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31" w:lineRule="auto"/>
        <w:jc w:val="center"/>
        <w:rPr>
          <w:rFonts w:hint="eastAsia" w:ascii="黑体" w:hAnsi="黑体" w:eastAsia="黑体" w:cs="宋体"/>
          <w:b/>
          <w:color w:val="222222"/>
          <w:kern w:val="0"/>
          <w:sz w:val="36"/>
          <w:szCs w:val="36"/>
        </w:rPr>
      </w:pPr>
      <w:r>
        <w:rPr>
          <w:rFonts w:hint="eastAsia" w:ascii="黑体" w:hAnsi="黑体" w:eastAsia="黑体" w:cs="宋体"/>
          <w:b/>
          <w:color w:val="222222"/>
          <w:kern w:val="0"/>
          <w:sz w:val="36"/>
          <w:szCs w:val="36"/>
        </w:rPr>
        <w:t>成都市现代职业技术学校</w:t>
      </w:r>
      <w:r>
        <w:rPr>
          <w:rFonts w:hint="eastAsia" w:ascii="黑体" w:hAnsi="黑体" w:eastAsia="黑体" w:cs="宋体"/>
          <w:b/>
          <w:color w:val="222222"/>
          <w:kern w:val="0"/>
          <w:sz w:val="36"/>
          <w:szCs w:val="36"/>
          <w:lang w:val="en-US" w:eastAsia="zh-CN"/>
        </w:rPr>
        <w:t>年度质量</w:t>
      </w:r>
      <w:r>
        <w:rPr>
          <w:rFonts w:hint="eastAsia" w:ascii="黑体" w:hAnsi="黑体" w:eastAsia="黑体" w:cs="宋体"/>
          <w:b/>
          <w:color w:val="222222"/>
          <w:kern w:val="0"/>
          <w:sz w:val="36"/>
          <w:szCs w:val="36"/>
        </w:rPr>
        <w:t>报告</w:t>
      </w:r>
    </w:p>
    <w:p>
      <w:pPr>
        <w:widowControl/>
        <w:adjustRightInd w:val="0"/>
        <w:snapToGrid w:val="0"/>
        <w:spacing w:line="331" w:lineRule="auto"/>
        <w:jc w:val="center"/>
        <w:rPr>
          <w:rFonts w:hint="eastAsia" w:ascii="黑体" w:hAnsi="黑体" w:eastAsia="黑体" w:cs="宋体"/>
          <w:b/>
          <w:color w:val="222222"/>
          <w:kern w:val="0"/>
          <w:sz w:val="36"/>
          <w:szCs w:val="36"/>
          <w:lang w:eastAsia="zh-CN"/>
        </w:rPr>
      </w:pPr>
      <w:r>
        <w:rPr>
          <w:rFonts w:hint="eastAsia" w:ascii="黑体" w:hAnsi="黑体" w:eastAsia="黑体" w:cs="宋体"/>
          <w:b/>
          <w:color w:val="222222"/>
          <w:kern w:val="0"/>
          <w:sz w:val="36"/>
          <w:szCs w:val="36"/>
          <w:lang w:eastAsia="zh-CN"/>
        </w:rPr>
        <w:t>（</w:t>
      </w:r>
      <w:r>
        <w:rPr>
          <w:rFonts w:hint="eastAsia" w:ascii="黑体" w:hAnsi="黑体" w:eastAsia="黑体" w:cs="宋体"/>
          <w:b/>
          <w:color w:val="222222"/>
          <w:kern w:val="0"/>
          <w:sz w:val="36"/>
          <w:szCs w:val="36"/>
          <w:lang w:val="en-US" w:eastAsia="zh-CN"/>
        </w:rPr>
        <w:t>2019年</w:t>
      </w:r>
      <w:r>
        <w:rPr>
          <w:rFonts w:hint="eastAsia" w:ascii="黑体" w:hAnsi="黑体" w:eastAsia="黑体" w:cs="宋体"/>
          <w:b/>
          <w:color w:val="222222"/>
          <w:kern w:val="0"/>
          <w:sz w:val="36"/>
          <w:szCs w:val="36"/>
          <w:lang w:eastAsia="zh-CN"/>
        </w:rPr>
        <w:t>）</w:t>
      </w:r>
    </w:p>
    <w:p>
      <w:pPr>
        <w:widowControl/>
        <w:wordWrap w:val="0"/>
        <w:adjustRightInd w:val="0"/>
        <w:snapToGrid w:val="0"/>
        <w:spacing w:line="331" w:lineRule="auto"/>
        <w:ind w:firstLine="560" w:firstLineChars="200"/>
        <w:jc w:val="left"/>
        <w:rPr>
          <w:rFonts w:cs="宋体"/>
          <w:color w:val="222222"/>
          <w:kern w:val="0"/>
          <w:sz w:val="28"/>
          <w:szCs w:val="28"/>
        </w:rPr>
      </w:pP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根据教育部职成司《关于编制和发布2019年度中等职业教育质量报告的通知》文件精神及省市通知，现将本校</w:t>
      </w:r>
      <w:r>
        <w:rPr>
          <w:rFonts w:ascii="宋体" w:hAnsi="宋体" w:eastAsia="宋体" w:cs="Calibri"/>
          <w:color w:val="000000" w:themeColor="text1"/>
          <w:kern w:val="0"/>
          <w:sz w:val="28"/>
          <w:szCs w:val="28"/>
          <w14:textFill>
            <w14:solidFill>
              <w14:schemeClr w14:val="tx1"/>
            </w14:solidFill>
          </w14:textFill>
        </w:rPr>
        <w:t>201</w:t>
      </w:r>
      <w:r>
        <w:rPr>
          <w:rFonts w:hint="eastAsia" w:ascii="宋体" w:hAnsi="宋体" w:eastAsia="宋体" w:cs="Calibri"/>
          <w:color w:val="000000" w:themeColor="text1"/>
          <w:kern w:val="0"/>
          <w:sz w:val="28"/>
          <w:szCs w:val="28"/>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年度中等职业学校教育质量报告如下。</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1．学校情况</w:t>
      </w:r>
    </w:p>
    <w:p>
      <w:pPr>
        <w:widowControl/>
        <w:adjustRightInd w:val="0"/>
        <w:snapToGrid w:val="0"/>
        <w:spacing w:line="360" w:lineRule="auto"/>
        <w:ind w:firstLine="551" w:firstLineChars="196"/>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1.1 学校概况</w:t>
      </w:r>
    </w:p>
    <w:p>
      <w:pPr>
        <w:widowControl/>
        <w:adjustRightInd w:val="0"/>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成都市现代职业技术学校，隶属成都市锦江区教育局管辖的公办中等职业学校，其前身为成都市女子职业中学，</w:t>
      </w:r>
      <w:r>
        <w:rPr>
          <w:rFonts w:ascii="宋体" w:hAnsi="宋体" w:eastAsia="宋体" w:cs="Calibri"/>
          <w:color w:val="000000" w:themeColor="text1"/>
          <w:kern w:val="0"/>
          <w:sz w:val="28"/>
          <w:szCs w:val="28"/>
          <w14:textFill>
            <w14:solidFill>
              <w14:schemeClr w14:val="tx1"/>
            </w14:solidFill>
          </w14:textFill>
        </w:rPr>
        <w:t>2008</w:t>
      </w:r>
      <w:r>
        <w:rPr>
          <w:rFonts w:hint="eastAsia" w:ascii="宋体" w:hAnsi="宋体" w:eastAsia="宋体" w:cs="宋体"/>
          <w:color w:val="000000" w:themeColor="text1"/>
          <w:kern w:val="0"/>
          <w:sz w:val="28"/>
          <w:szCs w:val="28"/>
          <w14:textFill>
            <w14:solidFill>
              <w14:schemeClr w14:val="tx1"/>
            </w14:solidFill>
          </w14:textFill>
        </w:rPr>
        <w:t>年</w:t>
      </w:r>
      <w:r>
        <w:rPr>
          <w:rFonts w:ascii="宋体" w:hAnsi="宋体" w:eastAsia="宋体" w:cs="Calibri"/>
          <w:color w:val="000000" w:themeColor="text1"/>
          <w:kern w:val="0"/>
          <w:sz w:val="28"/>
          <w:szCs w:val="28"/>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月正式更名为“成都市现代职业技术学校”。</w:t>
      </w:r>
      <w:r>
        <w:rPr>
          <w:rFonts w:ascii="宋体" w:hAnsi="宋体" w:eastAsia="宋体" w:cs="Calibri"/>
          <w:color w:val="000000" w:themeColor="text1"/>
          <w:kern w:val="0"/>
          <w:sz w:val="28"/>
          <w:szCs w:val="28"/>
          <w14:textFill>
            <w14:solidFill>
              <w14:schemeClr w14:val="tx1"/>
            </w14:solidFill>
          </w14:textFill>
        </w:rPr>
        <w:t>2001</w:t>
      </w:r>
      <w:r>
        <w:rPr>
          <w:rFonts w:hint="eastAsia" w:ascii="宋体" w:hAnsi="宋体" w:eastAsia="宋体" w:cs="宋体"/>
          <w:color w:val="000000" w:themeColor="text1"/>
          <w:kern w:val="0"/>
          <w:sz w:val="28"/>
          <w:szCs w:val="28"/>
          <w14:textFill>
            <w14:solidFill>
              <w14:schemeClr w14:val="tx1"/>
            </w14:solidFill>
          </w14:textFill>
        </w:rPr>
        <w:t>年学校被评为四川省重点职业中学，</w:t>
      </w:r>
      <w:r>
        <w:rPr>
          <w:rFonts w:ascii="宋体" w:hAnsi="宋体" w:eastAsia="宋体" w:cs="Calibri"/>
          <w:color w:val="000000" w:themeColor="text1"/>
          <w:kern w:val="0"/>
          <w:sz w:val="28"/>
          <w:szCs w:val="28"/>
          <w14:textFill>
            <w14:solidFill>
              <w14:schemeClr w14:val="tx1"/>
            </w14:solidFill>
          </w14:textFill>
        </w:rPr>
        <w:t>201</w:t>
      </w:r>
      <w:r>
        <w:rPr>
          <w:rFonts w:hint="eastAsia" w:ascii="宋体" w:hAnsi="宋体" w:eastAsia="宋体" w:cs="Calibri"/>
          <w:color w:val="000000" w:themeColor="text1"/>
          <w:kern w:val="0"/>
          <w:sz w:val="28"/>
          <w:szCs w:val="28"/>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年被评为国家中等职业教育改革发展示范学校。</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bookmarkStart w:id="0" w:name="_GoBack"/>
      <w:bookmarkEnd w:id="0"/>
      <w:r>
        <w:rPr>
          <w:rFonts w:ascii="Calibri" w:hAnsi="Calibri" w:eastAsia="宋体" w:cs="Calibri"/>
          <w:b/>
          <w:color w:val="000000" w:themeColor="text1"/>
          <w:kern w:val="0"/>
          <w:sz w:val="28"/>
          <w:szCs w:val="28"/>
          <w14:textFill>
            <w14:solidFill>
              <w14:schemeClr w14:val="tx1"/>
            </w14:solidFill>
          </w14:textFill>
        </w:rPr>
        <w:t>1.</w:t>
      </w:r>
      <w:r>
        <w:rPr>
          <w:rFonts w:hint="eastAsia" w:ascii="Calibri" w:hAnsi="Calibri" w:eastAsia="宋体" w:cs="Calibri"/>
          <w:b/>
          <w:color w:val="000000" w:themeColor="text1"/>
          <w:kern w:val="0"/>
          <w:sz w:val="28"/>
          <w:szCs w:val="28"/>
          <w14:textFill>
            <w14:solidFill>
              <w14:schemeClr w14:val="tx1"/>
            </w14:solidFill>
          </w14:textFill>
        </w:rPr>
        <w:t>2</w:t>
      </w:r>
      <w:r>
        <w:rPr>
          <w:rFonts w:hint="eastAsia" w:cs="宋体"/>
          <w:b/>
          <w:color w:val="000000" w:themeColor="text1"/>
          <w:kern w:val="0"/>
          <w:sz w:val="28"/>
          <w:szCs w:val="28"/>
          <w14:textFill>
            <w14:solidFill>
              <w14:schemeClr w14:val="tx1"/>
            </w14:solidFill>
          </w14:textFill>
        </w:rPr>
        <w:t>学生情况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1.2.1招生数、毕业生数、在校生数</w:t>
      </w:r>
    </w:p>
    <w:p>
      <w:pPr>
        <w:widowControl/>
        <w:adjustRightInd w:val="0"/>
        <w:snapToGrid w:val="0"/>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学校现有全日制在校生1530人。</w:t>
      </w:r>
      <w:r>
        <w:rPr>
          <w:rFonts w:ascii="宋体" w:hAnsi="宋体" w:eastAsia="宋体" w:cs="宋体"/>
          <w:color w:val="000000" w:themeColor="text1"/>
          <w:kern w:val="0"/>
          <w:sz w:val="28"/>
          <w:szCs w:val="28"/>
          <w14:textFill>
            <w14:solidFill>
              <w14:schemeClr w14:val="tx1"/>
            </w14:solidFill>
          </w14:textFill>
        </w:rPr>
        <w:t>201</w:t>
      </w:r>
      <w:r>
        <w:rPr>
          <w:rFonts w:hint="eastAsia" w:ascii="宋体" w:hAnsi="宋体" w:eastAsia="宋体" w:cs="宋体"/>
          <w:color w:val="000000" w:themeColor="text1"/>
          <w:kern w:val="0"/>
          <w:sz w:val="28"/>
          <w:szCs w:val="28"/>
          <w14:textFill>
            <w14:solidFill>
              <w14:schemeClr w14:val="tx1"/>
            </w14:solidFill>
          </w14:textFill>
        </w:rPr>
        <w:t>9年招生607人，其中五年制高职112人；毕业生为610人，毕业生数相较去年有所下降，但招生数与去年相比有较大的增长。</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1.2.2学生结构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一是男女结构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男生332人，占全校总人数的21.7%；女生1198人，占全校总人数的78.3%。可以看出学校学前教育专业的影响。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二是来源结构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城镇人口为671人，占比43.9%；农村人口为859人，占比56.1%；两者相差不大。大成都内的学生为650人，占比42.5%；大成都外的学生为880人，占比57.5%，相比去年基本持平，大成都外学生比例略有上升，可以看出学校在全川的影响力在逐渐增大。</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三是专业结构</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主要有学前教育、旅游、美容美发和信息四大类专业，全校专业人数分别为：学前教育类925人，占比60.46%；旅游类160人，占比10.46%；美容美发类242人，占比15.82%；信息类203人，占比13.26%。可以看出，学前教育类依然是学校的第一专业，占比与去年的59.9%略有上升，但涨幅不大，同时学校其他三个专业学生占比与去年相比也基本持平，旅游类继去年下降后今后继续下降，但降幅仅为0.24个百分点，说明今年招生中旅游类学生已有所好转。</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1.2.3学生巩固率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2018年9月，高一年级新入学407人。截至2019年9月，在校在籍395人，巩固率为97.1%，全校学生巩固率为96.3%，较去年的94.7%，明显好于去年同期。</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1.2.4培训规模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校始终坚持围绕行业、产业发展需要，加大社会服务工作力度，主动服务经济社会发展大局，由于人力资源与社会保障部取消了部分工种。学校作为成都市职业技能定点培训机构、国家职业技能鉴定所，今年成功进行职业技能培训1100余人次，较之去年有大幅度减少。</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1.3教师队伍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学校现有专任教师</w:t>
      </w:r>
      <w:r>
        <w:rPr>
          <w:rFonts w:hint="eastAsia" w:ascii="宋体" w:hAnsi="宋体" w:eastAsia="宋体" w:cs="Calibri"/>
          <w:color w:val="000000" w:themeColor="text1"/>
          <w:kern w:val="0"/>
          <w:sz w:val="28"/>
          <w:szCs w:val="28"/>
          <w14:textFill>
            <w14:solidFill>
              <w14:schemeClr w14:val="tx1"/>
            </w14:solidFill>
          </w14:textFill>
        </w:rPr>
        <w:t>137</w:t>
      </w:r>
      <w:r>
        <w:rPr>
          <w:rFonts w:hint="eastAsia" w:ascii="宋体" w:hAnsi="宋体" w:eastAsia="宋体" w:cs="宋体"/>
          <w:color w:val="000000" w:themeColor="text1"/>
          <w:kern w:val="0"/>
          <w:sz w:val="28"/>
          <w:szCs w:val="28"/>
          <w14:textFill>
            <w14:solidFill>
              <w14:schemeClr w14:val="tx1"/>
            </w14:solidFill>
          </w14:textFill>
        </w:rPr>
        <w:t>名，生师比为</w:t>
      </w:r>
      <w:r>
        <w:rPr>
          <w:rFonts w:ascii="宋体" w:hAnsi="宋体" w:eastAsia="宋体" w:cs="Calibri"/>
          <w:color w:val="000000" w:themeColor="text1"/>
          <w:kern w:val="0"/>
          <w:sz w:val="28"/>
          <w:szCs w:val="28"/>
          <w14:textFill>
            <w14:solidFill>
              <w14:schemeClr w14:val="tx1"/>
            </w14:solidFill>
          </w14:textFill>
        </w:rPr>
        <w:t>1</w:t>
      </w:r>
      <w:r>
        <w:rPr>
          <w:rFonts w:hint="eastAsia" w:ascii="宋体" w:hAnsi="宋体" w:eastAsia="宋体" w:cs="Calibri"/>
          <w:color w:val="000000" w:themeColor="text1"/>
          <w:kern w:val="0"/>
          <w:sz w:val="28"/>
          <w:szCs w:val="28"/>
          <w14:textFill>
            <w14:solidFill>
              <w14:schemeClr w14:val="tx1"/>
            </w14:solidFill>
          </w14:textFill>
        </w:rPr>
        <w:t>1</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17:1</w:t>
      </w:r>
      <w:r>
        <w:rPr>
          <w:rFonts w:hint="eastAsia" w:ascii="宋体" w:hAnsi="宋体" w:eastAsia="宋体" w:cs="宋体"/>
          <w:color w:val="000000" w:themeColor="text1"/>
          <w:kern w:val="0"/>
          <w:sz w:val="28"/>
          <w:szCs w:val="28"/>
          <w14:textFill>
            <w14:solidFill>
              <w14:schemeClr w14:val="tx1"/>
            </w14:solidFill>
          </w14:textFill>
        </w:rPr>
        <w:t>。本科以上学历为</w:t>
      </w:r>
      <w:r>
        <w:rPr>
          <w:rFonts w:ascii="宋体" w:hAnsi="宋体" w:eastAsia="宋体" w:cs="Calibri"/>
          <w:color w:val="000000" w:themeColor="text1"/>
          <w:kern w:val="0"/>
          <w:sz w:val="28"/>
          <w:szCs w:val="28"/>
          <w14:textFill>
            <w14:solidFill>
              <w14:schemeClr w14:val="tx1"/>
            </w14:solidFill>
          </w14:textFill>
        </w:rPr>
        <w:t>100%</w:t>
      </w:r>
      <w:r>
        <w:rPr>
          <w:rFonts w:hint="eastAsia" w:ascii="宋体" w:hAnsi="宋体" w:eastAsia="宋体" w:cs="宋体"/>
          <w:color w:val="000000" w:themeColor="text1"/>
          <w:kern w:val="0"/>
          <w:sz w:val="28"/>
          <w:szCs w:val="28"/>
          <w14:textFill>
            <w14:solidFill>
              <w14:schemeClr w14:val="tx1"/>
            </w14:solidFill>
          </w14:textFill>
        </w:rPr>
        <w:t>，其中硕士以上学历</w:t>
      </w:r>
      <w:r>
        <w:rPr>
          <w:rFonts w:hint="eastAsia" w:ascii="宋体" w:hAnsi="宋体" w:eastAsia="宋体" w:cs="Calibri"/>
          <w:color w:val="000000" w:themeColor="text1"/>
          <w:kern w:val="0"/>
          <w:sz w:val="28"/>
          <w:szCs w:val="28"/>
          <w14:textFill>
            <w14:solidFill>
              <w14:schemeClr w14:val="tx1"/>
            </w14:solidFill>
          </w14:textFill>
        </w:rPr>
        <w:t>20</w:t>
      </w:r>
      <w:r>
        <w:rPr>
          <w:rFonts w:hint="eastAsia" w:ascii="宋体" w:hAnsi="宋体" w:eastAsia="宋体" w:cs="宋体"/>
          <w:color w:val="000000" w:themeColor="text1"/>
          <w:kern w:val="0"/>
          <w:sz w:val="28"/>
          <w:szCs w:val="28"/>
          <w14:textFill>
            <w14:solidFill>
              <w14:schemeClr w14:val="tx1"/>
            </w14:solidFill>
          </w14:textFill>
        </w:rPr>
        <w:t>人，占专任教师的</w:t>
      </w:r>
      <w:r>
        <w:rPr>
          <w:rFonts w:hint="eastAsia" w:ascii="宋体" w:hAnsi="宋体" w:eastAsia="宋体" w:cs="Calibri"/>
          <w:color w:val="000000" w:themeColor="text1"/>
          <w:kern w:val="0"/>
          <w:sz w:val="28"/>
          <w:szCs w:val="28"/>
          <w14:textFill>
            <w14:solidFill>
              <w14:schemeClr w14:val="tx1"/>
            </w14:solidFill>
          </w14:textFill>
        </w:rPr>
        <w:t>14.6</w:t>
      </w:r>
      <w:r>
        <w:rPr>
          <w:rFonts w:ascii="宋体" w:hAnsi="宋体" w:eastAsia="宋体" w:cs="Calibri"/>
          <w:color w:val="000000" w:themeColor="text1"/>
          <w:kern w:val="0"/>
          <w:sz w:val="28"/>
          <w:szCs w:val="28"/>
          <w14:textFill>
            <w14:solidFill>
              <w14:schemeClr w14:val="tx1"/>
            </w14:solidFill>
          </w14:textFill>
        </w:rPr>
        <w:t>%，较去年有较大幅度增长，体现出教师们一直在努力提升自己的学历</w:t>
      </w:r>
      <w:r>
        <w:rPr>
          <w:rFonts w:hint="eastAsia" w:ascii="宋体" w:hAnsi="宋体" w:eastAsia="宋体" w:cs="宋体"/>
          <w:color w:val="000000" w:themeColor="text1"/>
          <w:kern w:val="0"/>
          <w:sz w:val="28"/>
          <w:szCs w:val="28"/>
          <w14:textFill>
            <w14:solidFill>
              <w14:schemeClr w14:val="tx1"/>
            </w14:solidFill>
          </w14:textFill>
        </w:rPr>
        <w:t>；中学高级职称</w:t>
      </w: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名，占专任教师的</w:t>
      </w:r>
      <w:r>
        <w:rPr>
          <w:rFonts w:hint="eastAsia" w:ascii="宋体" w:hAnsi="宋体" w:eastAsia="宋体" w:cs="Calibri"/>
          <w:color w:val="000000" w:themeColor="text1"/>
          <w:kern w:val="0"/>
          <w:sz w:val="28"/>
          <w:szCs w:val="28"/>
          <w14:textFill>
            <w14:solidFill>
              <w14:schemeClr w14:val="tx1"/>
            </w14:solidFill>
          </w14:textFill>
        </w:rPr>
        <w:t>23.36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；专任专业课教师</w:t>
      </w:r>
      <w:r>
        <w:rPr>
          <w:rFonts w:hint="eastAsia" w:ascii="宋体" w:hAnsi="宋体" w:eastAsia="宋体" w:cs="Calibri"/>
          <w:color w:val="000000" w:themeColor="text1"/>
          <w:kern w:val="0"/>
          <w:sz w:val="28"/>
          <w:szCs w:val="28"/>
          <w14:textFill>
            <w14:solidFill>
              <w14:schemeClr w14:val="tx1"/>
            </w14:solidFill>
          </w14:textFill>
        </w:rPr>
        <w:t>75</w:t>
      </w:r>
      <w:r>
        <w:rPr>
          <w:rFonts w:hint="eastAsia" w:ascii="宋体" w:hAnsi="宋体" w:eastAsia="宋体" w:cs="宋体"/>
          <w:color w:val="000000" w:themeColor="text1"/>
          <w:kern w:val="0"/>
          <w:sz w:val="28"/>
          <w:szCs w:val="28"/>
          <w14:textFill>
            <w14:solidFill>
              <w14:schemeClr w14:val="tx1"/>
            </w14:solidFill>
          </w14:textFill>
        </w:rPr>
        <w:t>名，占专任教师</w:t>
      </w:r>
      <w:r>
        <w:rPr>
          <w:rFonts w:hint="eastAsia" w:ascii="宋体" w:hAnsi="宋体" w:eastAsia="宋体" w:cs="Calibri"/>
          <w:color w:val="000000" w:themeColor="text1"/>
          <w:kern w:val="0"/>
          <w:sz w:val="28"/>
          <w:szCs w:val="28"/>
          <w14:textFill>
            <w14:solidFill>
              <w14:schemeClr w14:val="tx1"/>
            </w14:solidFill>
          </w14:textFill>
        </w:rPr>
        <w:t>54.74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，其中“双师型”教师</w:t>
      </w:r>
      <w:r>
        <w:rPr>
          <w:rFonts w:hint="eastAsia" w:ascii="宋体" w:hAnsi="宋体" w:eastAsia="宋体" w:cs="Calibri"/>
          <w:color w:val="000000" w:themeColor="text1"/>
          <w:kern w:val="0"/>
          <w:sz w:val="28"/>
          <w:szCs w:val="28"/>
          <w14:textFill>
            <w14:solidFill>
              <w14:schemeClr w14:val="tx1"/>
            </w14:solidFill>
          </w14:textFill>
        </w:rPr>
        <w:t>65</w:t>
      </w:r>
      <w:r>
        <w:rPr>
          <w:rFonts w:hint="eastAsia" w:ascii="宋体" w:hAnsi="宋体" w:eastAsia="宋体" w:cs="宋体"/>
          <w:color w:val="000000" w:themeColor="text1"/>
          <w:kern w:val="0"/>
          <w:sz w:val="28"/>
          <w:szCs w:val="28"/>
          <w14:textFill>
            <w14:solidFill>
              <w14:schemeClr w14:val="tx1"/>
            </w14:solidFill>
          </w14:textFill>
        </w:rPr>
        <w:t>名，占专任专业教师比为</w:t>
      </w:r>
      <w:r>
        <w:rPr>
          <w:rFonts w:hint="eastAsia" w:ascii="宋体" w:hAnsi="宋体" w:eastAsia="宋体" w:cs="Calibri"/>
          <w:color w:val="000000" w:themeColor="text1"/>
          <w:kern w:val="0"/>
          <w:sz w:val="28"/>
          <w:szCs w:val="28"/>
          <w14:textFill>
            <w14:solidFill>
              <w14:schemeClr w14:val="tx1"/>
            </w14:solidFill>
          </w14:textFill>
        </w:rPr>
        <w:t>86.7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；兼职教师</w:t>
      </w:r>
      <w:r>
        <w:rPr>
          <w:rFonts w:hint="eastAsia" w:ascii="宋体" w:hAnsi="宋体" w:eastAsia="宋体" w:cs="Calibri"/>
          <w:color w:val="000000" w:themeColor="text1"/>
          <w:kern w:val="0"/>
          <w:sz w:val="28"/>
          <w:szCs w:val="28"/>
          <w14:textFill>
            <w14:solidFill>
              <w14:schemeClr w14:val="tx1"/>
            </w14:solidFill>
          </w14:textFill>
        </w:rPr>
        <w:t>22</w:t>
      </w:r>
      <w:r>
        <w:rPr>
          <w:rFonts w:hint="eastAsia" w:ascii="宋体" w:hAnsi="宋体" w:eastAsia="宋体" w:cs="宋体"/>
          <w:color w:val="000000" w:themeColor="text1"/>
          <w:kern w:val="0"/>
          <w:sz w:val="28"/>
          <w:szCs w:val="28"/>
          <w14:textFill>
            <w14:solidFill>
              <w14:schemeClr w14:val="tx1"/>
            </w14:solidFill>
          </w14:textFill>
        </w:rPr>
        <w:t>名，占</w:t>
      </w:r>
      <w:r>
        <w:rPr>
          <w:rFonts w:hint="eastAsia" w:ascii="宋体" w:hAnsi="宋体" w:eastAsia="宋体" w:cs="Calibri"/>
          <w:color w:val="000000" w:themeColor="text1"/>
          <w:kern w:val="0"/>
          <w:sz w:val="28"/>
          <w:szCs w:val="28"/>
          <w14:textFill>
            <w14:solidFill>
              <w14:schemeClr w14:val="tx1"/>
            </w14:solidFill>
          </w14:textFill>
        </w:rPr>
        <w:t>16.05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1.4设施设备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教学设备资产值274万元，实训设备资产值1948.1388万元，生均教学设备资产值为0.179万元，生均实训设备资产值为1.273万元。实训工位充足，生均实训实习工位数0.91。图书馆纸质图书藏书量51551册，电子图书藏书量30000册，生均纸质图书33.7册。</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2.学生发展</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2.1学生素质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坚持“德业并进·知行合一”的校训，以“为每一现代学子终身幸福奠基”的办学理念，培养具有综合职业能力的高素质技术技能型人才。学生整体思想政治状况良好，学生文化课合格率达到96.1%以上，专业技能合格率达到98.8%以上，学生体质测评合格率为96.5%，学生毕业率为100%。</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2.2在校体验</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通过网络问卷、代表座谈等形式，及时了解到学生教育教学、专业设置、教学环境、后勤保障等方面的意见和建议。学校管理有制度，有保障，规范有序。经统计，学生的理论学习满意率为92%，专业学习满意率为96%，实习实训满意率为96%，校园文化与社团活动满意率为93%，生活满意率为87%，校园安生满意率为98%，由于学校成龙校区学生公寓未能修建完成，住校生对学校生活满意率略有下降。</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2.3资助情况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学校制定了《成都市现代职业技术学校学籍及资助管理办法》，保证了免学费和各项助学金政策的落实到位。定期接受上级主管部门的检查，均获好评。</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2.4就业质量</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学校积极拓展就业市场，努力为学生提供优质的就业服务，并进一步规范了就业管理，在专业部和招生就业处的共同努力下，2016级学生顺利毕业。</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毕业学生除升入高一级学校外，610名学生完成就业，就业率为98.16%，对口率为94.37%，初次起薪平均为1745元/月，最高薪资达8000元/月。</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2.5职业发展</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学校注重学生学习能力的培养，将“学会做人、学会学习、学会生活、学会创业”的理念融汇在学校的教育教学之中，培养学生良好的社会道德，激发学生浓厚的学习兴趣，培养学生一专多能。</w:t>
      </w:r>
    </w:p>
    <w:p>
      <w:pPr>
        <w:widowControl/>
        <w:adjustRightInd w:val="0"/>
        <w:snapToGrid w:val="0"/>
        <w:spacing w:line="360" w:lineRule="auto"/>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2019年四川省中职学校技能大赛职业英语技能赛中，我校2名学生获第一名，学校荣获团体一等奖；我校学生参加43届亚洲发型化妆比赛获亚军；在2019全国发型化妆美甲美睫行业大赛中，我校学生获3个冠军、2个亚军、1个优秀奖，学校获“技术推动奖”；在2019年成都市中高职衔接大赛中，我校学生获一等奖10个，二等奖7个，三等奖13个。</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3．质量保障措施</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3.1专业动态调整</w:t>
      </w:r>
    </w:p>
    <w:p>
      <w:pPr>
        <w:spacing w:line="360" w:lineRule="auto"/>
        <w:ind w:firstLine="560" w:firstLineChars="200"/>
        <w:rPr>
          <w:rFonts w:hint="eastAsia" w:ascii="宋体" w:hAnsi="宋体" w:eastAsia="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以美容美发这一省级重点专业为引领，加强了学校学前教育专业的内涵建设，体现了学前教育专业在省内的优势，并积极申报该专业的省级示范专业建设。同时，结合区域经济发展对人才的需求，调整专业结构和发展方向，</w:t>
      </w:r>
      <w:r>
        <w:rPr>
          <w:rFonts w:ascii="宋体" w:hAnsi="宋体" w:eastAsia="宋体"/>
          <w:color w:val="000000" w:themeColor="text1"/>
          <w:kern w:val="0"/>
          <w:sz w:val="28"/>
          <w:szCs w:val="28"/>
          <w14:textFill>
            <w14:solidFill>
              <w14:schemeClr w14:val="tx1"/>
            </w14:solidFill>
          </w14:textFill>
        </w:rPr>
        <w:t>与成都市职业技术学院、绵阳职业技术学院等多所高职院校进一步探索中高贯通课程的设计与实践。以四川省教育综合改革试点项目—《中高职教育人才培养衔接的研究与实践》为引领，与四川国际标榜职业学院形成了紧密的研究共同体。新增的信息类 “计算机应用专业”完成专业备案，</w:t>
      </w:r>
      <w:r>
        <w:rPr>
          <w:rFonts w:hint="eastAsia" w:ascii="宋体" w:hAnsi="宋体" w:eastAsia="宋体"/>
          <w:color w:val="000000" w:themeColor="text1"/>
          <w:kern w:val="0"/>
          <w:sz w:val="28"/>
          <w:szCs w:val="28"/>
          <w14:textFill>
            <w14:solidFill>
              <w14:schemeClr w14:val="tx1"/>
            </w14:solidFill>
          </w14:textFill>
        </w:rPr>
        <w:t>2019年顺利招生77名，完成从“客户信息服务”到“计算机应用”的专业转换。</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3.2教育教学改革</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3.2.1公共基础课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14:textFill>
            <w14:solidFill>
              <w14:schemeClr w14:val="tx1"/>
            </w14:solidFill>
          </w14:textFill>
        </w:rPr>
        <w:t>学校按照教育部《关于印发新修订的中等职业学校语文等七门公共基础课教学大纲的通知》和成都市教科院《成都市中等职业学校公共基础课课程教学指导意见》，</w:t>
      </w:r>
      <w:r>
        <w:rPr>
          <w:rFonts w:hint="eastAsia" w:ascii="宋体" w:hAnsi="宋体" w:eastAsia="宋体" w:cs="宋体"/>
          <w:color w:val="000000" w:themeColor="text1"/>
          <w:kern w:val="0"/>
          <w:sz w:val="28"/>
          <w:szCs w:val="28"/>
          <w14:textFill>
            <w14:solidFill>
              <w14:schemeClr w14:val="tx1"/>
            </w14:solidFill>
          </w14:textFill>
        </w:rPr>
        <w:t>开设语文、数学、英语、德育、体育、计算机应用基础、历史、公共艺术等公共基础课，</w:t>
      </w:r>
      <w:r>
        <w:rPr>
          <w:rFonts w:hint="eastAsia" w:cs="宋体"/>
          <w:color w:val="000000" w:themeColor="text1"/>
          <w:kern w:val="0"/>
          <w:sz w:val="28"/>
          <w:szCs w:val="28"/>
          <w14:textFill>
            <w14:solidFill>
              <w14:schemeClr w14:val="tx1"/>
            </w14:solidFill>
          </w14:textFill>
        </w:rPr>
        <w:t>积极组织教师参加省市级教学研讨活动及通识教育培训。</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3.2.2专业设置</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14:textFill>
            <w14:solidFill>
              <w14:schemeClr w14:val="tx1"/>
            </w14:solidFill>
          </w14:textFill>
        </w:rPr>
        <w:t>学校现开设有学前教育、旅游、美容美发、信息技术共四大类专业，其中美容美发专业为四川省首批重点专业，其余均为市级重点专业。各专业积极探索人才培养模式的改革，对培养目标的职业定位准确，岗位指向具体明确，基本能适应行业发展对相关技能型人才的需求。</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3.2.3师资队伍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重视教学队伍的建设与发展，注重新教师队伍、骨干教师队伍、双师型教师队伍和班主任队伍的梯队建设，通过校本研训、外出培训、网络教育培训、顶岗实训等多种形式，努力打造一支师德高尚、技艺精湛、勇于创新的教师队伍。目前学校拥有成都市特级教师2名，成都市学科带头人2名，成都市优秀青年教师5名，锦江区特级教师1名，锦江区学科带头人3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3.2.4课程建设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为适应区域经济发展、产业升级及技术进步的需要，我校深入到企业和行业进行调研，了解行业企业的人才结构现状、职业发展的趋势和人才培养的要求，明确专业定位，进行课程改革。</w:t>
      </w:r>
    </w:p>
    <w:p>
      <w:pPr>
        <w:widowControl/>
        <w:adjustRightInd w:val="0"/>
        <w:snapToGrid w:val="0"/>
        <w:spacing w:line="360" w:lineRule="auto"/>
        <w:ind w:firstLine="560" w:firstLineChars="200"/>
        <w:jc w:val="left"/>
        <w:rPr>
          <w:rFonts w:ascii="宋体" w:hAnsi="宋体" w:eastAsia="宋体"/>
          <w:kern w:val="0"/>
          <w:sz w:val="28"/>
          <w:szCs w:val="28"/>
        </w:rPr>
      </w:pPr>
      <w:r>
        <w:rPr>
          <w:rFonts w:hint="eastAsia" w:ascii="宋体" w:hAnsi="宋体" w:eastAsia="宋体"/>
          <w:color w:val="FF0000"/>
          <w:kern w:val="0"/>
          <w:sz w:val="28"/>
          <w:szCs w:val="28"/>
        </w:rPr>
        <w:t>美容美发专业</w:t>
      </w:r>
      <w:r>
        <w:rPr>
          <w:rFonts w:ascii="宋体" w:hAnsi="宋体" w:eastAsia="宋体"/>
          <w:color w:val="FF0000"/>
          <w:kern w:val="0"/>
          <w:sz w:val="28"/>
          <w:szCs w:val="28"/>
        </w:rPr>
        <w:t>完善了人物形象设计专业的人才培养方案，制定了《发型修剪设计与制作》、《发型烫发设计与制作》、《发型染发设计与制作》3门课程的技术标准和课程卫生服务标准的梳理工作。</w:t>
      </w:r>
      <w:r>
        <w:rPr>
          <w:rFonts w:ascii="宋体" w:hAnsi="宋体" w:eastAsia="宋体"/>
          <w:kern w:val="0"/>
          <w:sz w:val="28"/>
          <w:szCs w:val="28"/>
        </w:rPr>
        <w:t>同时，与成都职业技术学院合作，担任中高职衔接教材《旅游概论》的主编工作。</w:t>
      </w:r>
      <w:r>
        <w:rPr>
          <w:rFonts w:hint="eastAsia" w:ascii="宋体" w:hAnsi="宋体" w:eastAsia="宋体"/>
          <w:kern w:val="0"/>
          <w:sz w:val="28"/>
          <w:szCs w:val="28"/>
        </w:rPr>
        <w:t>担任</w:t>
      </w:r>
      <w:r>
        <w:rPr>
          <w:rFonts w:ascii="宋体" w:hAnsi="宋体" w:eastAsia="宋体"/>
          <w:kern w:val="0"/>
          <w:sz w:val="28"/>
          <w:szCs w:val="28"/>
        </w:rPr>
        <w:t>高等教育出版社出版的《四川省对口升学考试复习</w:t>
      </w:r>
      <w:r>
        <w:rPr>
          <w:rFonts w:hint="eastAsia" w:ascii="宋体" w:hAnsi="宋体" w:eastAsia="宋体"/>
          <w:kern w:val="0"/>
          <w:sz w:val="28"/>
          <w:szCs w:val="28"/>
        </w:rPr>
        <w:t>指导书计算机》的主编工作。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3.2.5人才培养模式改革</w:t>
      </w:r>
    </w:p>
    <w:p>
      <w:pPr>
        <w:widowControl/>
        <w:adjustRightInd w:val="0"/>
        <w:snapToGrid w:val="0"/>
        <w:spacing w:line="360" w:lineRule="auto"/>
        <w:ind w:firstLine="560" w:firstLineChars="200"/>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为落实《教育部关于开展现代学徒制试点工作的意见》（教职成〔</w:t>
      </w:r>
      <w:r>
        <w:rPr>
          <w:rFonts w:ascii="宋体" w:hAnsi="宋体" w:eastAsia="宋体" w:cs="Calibri"/>
          <w:color w:val="FF0000"/>
          <w:kern w:val="0"/>
          <w:sz w:val="28"/>
          <w:szCs w:val="28"/>
        </w:rPr>
        <w:t>2014</w:t>
      </w:r>
      <w:r>
        <w:rPr>
          <w:rFonts w:hint="eastAsia" w:ascii="宋体" w:hAnsi="宋体" w:eastAsia="宋体" w:cs="宋体"/>
          <w:color w:val="FF0000"/>
          <w:kern w:val="0"/>
          <w:sz w:val="28"/>
          <w:szCs w:val="28"/>
        </w:rPr>
        <w:t>〕</w:t>
      </w:r>
      <w:r>
        <w:rPr>
          <w:rFonts w:ascii="宋体" w:hAnsi="宋体" w:eastAsia="宋体" w:cs="Calibri"/>
          <w:color w:val="FF0000"/>
          <w:kern w:val="0"/>
          <w:sz w:val="28"/>
          <w:szCs w:val="28"/>
        </w:rPr>
        <w:t>9</w:t>
      </w:r>
      <w:r>
        <w:rPr>
          <w:rFonts w:hint="eastAsia" w:ascii="宋体" w:hAnsi="宋体" w:eastAsia="宋体" w:cs="宋体"/>
          <w:color w:val="FF0000"/>
          <w:kern w:val="0"/>
          <w:sz w:val="28"/>
          <w:szCs w:val="28"/>
        </w:rPr>
        <w:t>号）通知要求，学校作为四川省第二批、成都市第一批现代学徒制试点单位，率先在美容美发专业中探索产教融合、校企合作办学等途径，完善技术技能人才培养模式，开展现代学徒制试点，项目取得明显成效，课题研究《中职校美容美发专业构建“现代学徒制”人才培养模式的研究与实践》获中国职教学会教学工作委员会评比一等奖和四川省职业教育优秀教育成果。学校探索的“六步法 递进式”现代学徒制人才培养模式在教育部网站、成都市政府网站、成都市教育局网站、锦江区政府公众网作为优秀案例推广，为现代学徒制的探究提供范式。</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3.2.6信息化教学</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学校高度重视信息化教学，鼓励教师能使用、会使用信息技术，推动信息技术与教育教学有机融合，并积极支持教师参加信息化培训。本年度共有182人次参加信息技术相关培训，教师信息化教学水平不断提升。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2019年7月，在四川省中职教师教学大赛中我校参赛的3个作品分别获得一等奖2项，二等奖1项；在2019年10月的成都市百万职工技能大赛中我校1名老师获得一等奖；在2019年4月的成都市中职教师教学大赛中我校参赛的作品获得2个一等奖，1个二等奖，4个三等奖；在2019年11月的成都市学前专业（美术）教师产教融合技能比赛中我校3名教师获3个一等奖。在2019年11月的全国中职计算机专业教师说课比赛中，我校1名教师获得了二等奖。</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3.2.7实训基地</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建有旅游服务专业、美容美发专业、客户信息专业、学前教育专业等校内实习实训基地，在上级主管部门的关心下，不断投入资金，加强校内实训基地的建设，新增的实训设备有效地满足了校内实习实训的需要，提升了专业的实训能力。</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3.2.8教学资源建设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学校重视教学资源建设，建有数字化教学资源库，包括教学设计、教学课件、教学视频和试题库等，数学化的教学资源为教育教学提供了有力的保障。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3.2.9教材选用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根据学校教材选用的管理办法，按照比选结果，合理地选购适合专业和学科发展的国家规划教材。同时，鼓励教师结合本校、本专业实际，适当编写和开发校本教材，作为学生个性化学习的有益补充。</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3.2.10国际合作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由我校牵头的“</w:t>
      </w:r>
      <w:r>
        <w:rPr>
          <w:rFonts w:hint="eastAsia" w:ascii="宋体" w:hAnsi="宋体" w:eastAsia="宋体" w:cs="宋体"/>
          <w:color w:val="000000" w:themeColor="text1"/>
          <w:kern w:val="0"/>
          <w:sz w:val="28"/>
          <w:szCs w:val="28"/>
          <w14:textFill>
            <w14:solidFill>
              <w14:schemeClr w14:val="tx1"/>
            </w14:solidFill>
          </w14:textFill>
        </w:rPr>
        <w:t>成都市职教学会学校国际合作与教师发展工作委员会”通过开展丰富多彩的活动，为开阔教师视野、交流合作经验搭建了平台，取得了很好的效果。2019年11、12月，邀请3名外籍教师到校任教，拓展了师生们眼界，2019年学校获得中国美发美协会颁发的“国际美业交流组织奖”。</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3.3教师培养培训</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3.3.1</w:t>
      </w:r>
      <w:r>
        <w:rPr>
          <w:rFonts w:hint="eastAsia" w:ascii="宋体" w:hAnsi="宋体" w:eastAsia="宋体" w:cs="宋体"/>
          <w:color w:val="000000" w:themeColor="text1"/>
          <w:kern w:val="0"/>
          <w:sz w:val="28"/>
          <w:szCs w:val="28"/>
          <w14:textFill>
            <w14:solidFill>
              <w14:schemeClr w14:val="tx1"/>
            </w14:solidFill>
          </w14:textFill>
        </w:rPr>
        <w:t>校本研训规范执行</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学校制定校本研训工作方案，目标明确，内容丰富，措施得力。作为区级教师发展基地校，学校教师继续教育工作严格管理，及时安排，随时督促，全校继续教育合格率为</w:t>
      </w:r>
      <w:r>
        <w:rPr>
          <w:rFonts w:ascii="宋体" w:hAnsi="宋体" w:eastAsia="宋体" w:cs="Calibri"/>
          <w:color w:val="000000" w:themeColor="text1"/>
          <w:kern w:val="0"/>
          <w:sz w:val="28"/>
          <w:szCs w:val="28"/>
          <w14:textFill>
            <w14:solidFill>
              <w14:schemeClr w14:val="tx1"/>
            </w14:solidFill>
          </w14:textFill>
        </w:rPr>
        <w:t>100%</w:t>
      </w:r>
      <w:r>
        <w:rPr>
          <w:rFonts w:hint="eastAsia" w:ascii="宋体" w:hAnsi="宋体" w:eastAsia="宋体" w:cs="宋体"/>
          <w:color w:val="000000" w:themeColor="text1"/>
          <w:kern w:val="0"/>
          <w:sz w:val="28"/>
          <w:szCs w:val="28"/>
          <w14:textFill>
            <w14:solidFill>
              <w14:schemeClr w14:val="tx1"/>
            </w14:solidFill>
          </w14:textFill>
        </w:rPr>
        <w:t>。</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3.3.2</w:t>
      </w:r>
      <w:r>
        <w:rPr>
          <w:rFonts w:hint="eastAsia" w:ascii="宋体" w:hAnsi="宋体" w:eastAsia="宋体" w:cs="宋体"/>
          <w:color w:val="000000" w:themeColor="text1"/>
          <w:kern w:val="0"/>
          <w:sz w:val="28"/>
          <w:szCs w:val="28"/>
          <w14:textFill>
            <w14:solidFill>
              <w14:schemeClr w14:val="tx1"/>
            </w14:solidFill>
          </w14:textFill>
        </w:rPr>
        <w:t>业务学习常态开展</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14:textFill>
            <w14:solidFill>
              <w14:schemeClr w14:val="tx1"/>
            </w14:solidFill>
          </w14:textFill>
        </w:rPr>
        <w:t>专业部和教研组作为学校基层组织，学校每月固定时间开展业务培训和教研活动，结合教学计划、课程标准、人才培养方案等进行专题学习研讨。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3.3.3培训形式多种多样</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既有全员培训，也有青年教师、班主任队伍、双师型教师、骨干教师、学科和专业带头人等多种专门培训，教师通过撰写读书笔记、撰写教育教学论文、研究课题等形式，促进专业成长。2019年，学校教师参加四川省中职教育优秀论文评比获2篇一等奖，1篇二等奖；2019年6月，学校教师参加成都市中等职业教育教学论文评比，获得6篇一等奖，6篇二等奖，7篇三等奖；2019年9月，新通过的锦江区小专题立项4个，其中1个为重点课题。</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3.3.4企业实践提升能力</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根据专业教师下企业实践的有关规定，学校组织教师按要求利用假期到相关企业实践锻炼。专业教师下企业学习新工艺、新技术、新方法，专业能力得到了提升。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3.3.5教师竞赛成绩突出</w:t>
      </w:r>
    </w:p>
    <w:p>
      <w:pPr>
        <w:widowControl/>
        <w:adjustRightInd w:val="0"/>
        <w:snapToGrid w:val="0"/>
        <w:spacing w:line="360" w:lineRule="auto"/>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。2019年1月，在四川省中等职业学校学生技能大赛（英语</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中，我校2名教师获得了优秀指导教师奖。2019年6月，在全国发型化妆美甲美睫行业大赛中，我校3名教师获得了优秀指导教师奖2019年12月，在成都市中高职衔接大赛中，我校6名教师获得了优秀指导教师奖。</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在2019年中，我校教师参加各级教师技能大赛，分别获得国家级二等奖1人，省级一等奖4人，二等奖3人；市级一等奖7人，二等奖1人，三等奖8人；区级一等奖2人，二等奖1人。</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3.4规范管理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我校以创建省示范专业为抓手，以《学校管理制度汇编》为依据，加强学校各方面的管理工作，向管理要质量，建设美好校园。</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教学管理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切实加强教学管理，不断提升教学管理规范化水平。一是修订和完善了教学管理制度，强化了教师对教学管理的认识，构建了规范合理的教学管理系统。二是通过专业实施性教学计划的调整和修订，构建了科学的课程体系，明确了教师的教学任务。三是加强教学常规管理和教学监督检查，明确各部处的管理职责。四是加强教师校本研修和教研，加强教研组基层组织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学生管理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结合中职学生特点，学校加强了学生管理。一是牢固树立“以生为本”的教育管理思想，多关爱，多鼓励。二是加强学生的养成教育，通过讲座、小报、劳技周等多种形式，让学生养成良好的学习和生活习惯。三是完善班级量化考核制度，规范学生的日常行为。四是加大激励机制，综合评价学生的成长。五是开展丰富多彩的文体活动，营造人尽其才的良好环境。</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财务管理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完善了财务预决算制度、财务收支审批制度、财产清查制度、校务公开制度等7项财务管理制度，按照锦江区财务精神严格执行财务活动，明确了预算管理、收支管理、固定资产、政府采购等领域的业务流程和岗位职责，进一步规范了财务行为。</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后勤管理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完善了后勤管理制度，详细制定了伙食管理制度、绿化管理制度、维修管理制度，规范了岗位管理，进一步规范了采购审批程序，采购依据公开、公平、公正。设施设备处实行了电子台账管理，做到了账目清楚，保管齐全，保证了教育教学工作的顺利进行。</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安全管理</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重视安全管理工作，实施“一岗双责”，建立了安全工作的长效机制，制定了各项应急预案，层层安全工作责任书，校园重点区域实现监控覆盖，确保安全管理无死角。利用板报、小报、讲座、主题班会、逃生疏散演练等多种活动，深入开展师生的安全教育工作，努力打造“平安校园”。</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科研管理</w:t>
      </w:r>
    </w:p>
    <w:p>
      <w:pPr>
        <w:widowControl/>
        <w:adjustRightInd w:val="0"/>
        <w:snapToGrid w:val="0"/>
        <w:spacing w:line="360" w:lineRule="auto"/>
        <w:ind w:firstLine="560" w:firstLineChars="200"/>
        <w:jc w:val="left"/>
        <w:rPr>
          <w:rFonts w:cs="宋体"/>
          <w:color w:val="000000" w:themeColor="text1"/>
          <w:kern w:val="0"/>
          <w:sz w:val="28"/>
          <w:szCs w:val="28"/>
          <w14:textFill>
            <w14:solidFill>
              <w14:schemeClr w14:val="tx1"/>
            </w14:solidFill>
          </w14:textFill>
        </w:rPr>
      </w:pPr>
      <w:r>
        <w:rPr>
          <w:rFonts w:hint="eastAsia" w:cs="宋体"/>
          <w:color w:val="000000" w:themeColor="text1"/>
          <w:kern w:val="0"/>
          <w:sz w:val="28"/>
          <w:szCs w:val="28"/>
          <w14:textFill>
            <w14:solidFill>
              <w14:schemeClr w14:val="tx1"/>
            </w14:solidFill>
          </w14:textFill>
        </w:rPr>
        <w:t>学校重视教学科研工作，以科研为引领，科研兴校，科研强校。支持和帮助教师参加各级赛课、课件比赛、论文评比和课题研究活动，促进了教师教学水平和科研能力的提高。</w:t>
      </w:r>
    </w:p>
    <w:p>
      <w:pPr>
        <w:widowControl/>
        <w:adjustRightInd w:val="0"/>
        <w:snapToGrid w:val="0"/>
        <w:spacing w:line="360" w:lineRule="auto"/>
        <w:ind w:firstLine="560" w:firstLineChars="200"/>
        <w:jc w:val="left"/>
        <w:rPr>
          <w:rFonts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7</w:t>
      </w:r>
      <w:r>
        <w:rPr>
          <w:rFonts w:hint="eastAsia" w:cs="宋体"/>
          <w:color w:val="000000" w:themeColor="text1"/>
          <w:kern w:val="0"/>
          <w:sz w:val="28"/>
          <w:szCs w:val="28"/>
          <w14:textFill>
            <w14:solidFill>
              <w14:schemeClr w14:val="tx1"/>
            </w14:solidFill>
          </w14:textFill>
        </w:rPr>
        <w:t>管理队伍建设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重视领导干部队伍的思想作风建设，通过各种学习教育活动，强化管理队伍的理想信念，提高管理队伍的文化素养、理论修养和工作能力。学校加强管理队伍制度建设，坚持量化考核和民主测评，提高了学校管理的规范水平。</w:t>
      </w:r>
    </w:p>
    <w:p>
      <w:pPr>
        <w:widowControl/>
        <w:adjustRightInd w:val="0"/>
        <w:snapToGrid w:val="0"/>
        <w:spacing w:line="360" w:lineRule="auto"/>
        <w:ind w:firstLine="560" w:firstLineChars="200"/>
        <w:jc w:val="left"/>
        <w:rPr>
          <w:rFonts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8</w:t>
      </w:r>
      <w:r>
        <w:rPr>
          <w:rFonts w:hint="eastAsia" w:cs="宋体"/>
          <w:color w:val="000000" w:themeColor="text1"/>
          <w:kern w:val="0"/>
          <w:sz w:val="28"/>
          <w:szCs w:val="28"/>
          <w14:textFill>
            <w14:solidFill>
              <w14:schemeClr w14:val="tx1"/>
            </w14:solidFill>
          </w14:textFill>
        </w:rPr>
        <w:t>管理信息化水平</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学校加强信息化建设工作，现已建立了校园办公OA系统，实现了教师调换课申请、教务管理、工资明细发放、信息发布等活动的无纸化，提高了信息化管理水平。</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3.5德育工作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德育课实施情况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学校严格按照教育部文件精神，开齐开足德育课。高一年级开设《职业生涯规划》和《职业道德与法律》，高二年级开设《哲学与人生》和《经济政治与社会》4门学科。</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校园文化建设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作为四川省中等职业学校内务管理示范校，学校通过丰富多彩的活动引领学生，加强德育教育和管理，学校也被评为全国青少年道德培养实验基地、全国优秀传统文化进校园试点校、四川省中等职业学校内务管理示范学校、四川省首批“国家级非物质文化遗产川剧中小学传承普及基地”、成都市廉政文化进校园示范校、成都市川剧艺术特色学校、成都市艺术特色学校、成都市示范性家长学校、成都市文明单位、成都市校风示范校、成都市阳光体育学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文明风采活动开展情况</w:t>
      </w:r>
    </w:p>
    <w:p>
      <w:pPr>
        <w:widowControl/>
        <w:adjustRightInd w:val="0"/>
        <w:snapToGrid w:val="0"/>
        <w:spacing w:line="360" w:lineRule="auto"/>
        <w:ind w:firstLine="560" w:firstLineChars="200"/>
        <w:jc w:val="left"/>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学校密切配合省市文明风采活动的开展，在校园内举办了丰富多彩的歌唱比赛、舞蹈比赛、绘画比赛等活动，丰富了学生的校园生活。</w:t>
      </w:r>
      <w:r>
        <w:rPr>
          <w:rFonts w:hint="eastAsia"/>
          <w:sz w:val="28"/>
          <w:szCs w:val="28"/>
        </w:rPr>
        <w:t xml:space="preserve">在锦江区第三届童心向廉经典诵读比赛中《寻锦江 </w:t>
      </w:r>
      <w:r>
        <w:rPr>
          <w:sz w:val="28"/>
          <w:szCs w:val="28"/>
        </w:rPr>
        <w:t xml:space="preserve"> </w:t>
      </w:r>
      <w:r>
        <w:rPr>
          <w:rFonts w:hint="eastAsia"/>
          <w:sz w:val="28"/>
          <w:szCs w:val="28"/>
        </w:rPr>
        <w:t>读中国》获得特等奖，同时获得一个一等奖，两个二等奖，一个三等奖的好成绩，从参赛的数量和质量上都是前所未有的突破；学生舞蹈</w:t>
      </w:r>
      <w:r>
        <w:rPr>
          <w:rFonts w:hint="eastAsia" w:ascii="宋体" w:hAnsi="宋体" w:eastAsia="....." w:cs="....."/>
          <w:color w:val="000000"/>
          <w:kern w:val="0"/>
          <w:sz w:val="28"/>
          <w:szCs w:val="28"/>
        </w:rPr>
        <w:t>《豆蔻莲动》</w:t>
      </w:r>
      <w:r>
        <w:rPr>
          <w:rFonts w:hint="eastAsia"/>
          <w:sz w:val="28"/>
          <w:szCs w:val="28"/>
        </w:rPr>
        <w:t>获</w:t>
      </w:r>
      <w:r>
        <w:rPr>
          <w:rFonts w:hint="eastAsia" w:ascii="宋体" w:hAnsi="宋体" w:eastAsia="....." w:cs="....."/>
          <w:color w:val="000000"/>
          <w:kern w:val="0"/>
          <w:sz w:val="28"/>
          <w:szCs w:val="28"/>
        </w:rPr>
        <w:t>2</w:t>
      </w:r>
      <w:r>
        <w:rPr>
          <w:rFonts w:ascii="宋体" w:hAnsi="宋体" w:eastAsia="....." w:cs="....."/>
          <w:color w:val="000000"/>
          <w:kern w:val="0"/>
          <w:sz w:val="28"/>
          <w:szCs w:val="28"/>
        </w:rPr>
        <w:t>019</w:t>
      </w:r>
      <w:r>
        <w:rPr>
          <w:rFonts w:hint="eastAsia" w:ascii="宋体" w:hAnsi="宋体" w:eastAsia="....." w:cs="....."/>
          <w:color w:val="000000"/>
          <w:kern w:val="0"/>
          <w:sz w:val="28"/>
          <w:szCs w:val="28"/>
        </w:rPr>
        <w:t>年成都市中职院校文明风采大赛才艺展示一等奖，并于今年1</w:t>
      </w:r>
      <w:r>
        <w:rPr>
          <w:rFonts w:ascii="宋体" w:hAnsi="宋体" w:eastAsia="....." w:cs="....."/>
          <w:color w:val="000000"/>
          <w:kern w:val="0"/>
          <w:sz w:val="28"/>
          <w:szCs w:val="28"/>
        </w:rPr>
        <w:t>2</w:t>
      </w:r>
      <w:r>
        <w:rPr>
          <w:rFonts w:hint="eastAsia" w:ascii="宋体" w:hAnsi="宋体" w:eastAsia="....." w:cs="....."/>
          <w:color w:val="000000"/>
          <w:kern w:val="0"/>
          <w:sz w:val="28"/>
          <w:szCs w:val="28"/>
        </w:rPr>
        <w:t>月参加了在四川省歌舞剧院举行的“蓉城之秋”系列之“天府之声”青少年音乐季文艺演出</w:t>
      </w:r>
      <w:r>
        <w:rPr>
          <w:rFonts w:ascii="宋体" w:hAnsi="宋体" w:eastAsia="宋体"/>
          <w:color w:val="000000" w:themeColor="text1"/>
          <w:kern w:val="0"/>
          <w:sz w:val="28"/>
          <w:szCs w:val="28"/>
          <w14:textFill>
            <w14:solidFill>
              <w14:schemeClr w14:val="tx1"/>
            </w14:solidFill>
          </w14:textFill>
        </w:rPr>
        <w:t>。</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社团活动</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学校加强对学生社团的管理，引领学生根据自身所学专业和兴趣爱好参加社团。现在学校共有学生社团12个。</w:t>
      </w:r>
    </w:p>
    <w:p>
      <w:pPr>
        <w:widowControl/>
        <w:adjustRightInd w:val="0"/>
        <w:snapToGrid w:val="0"/>
        <w:spacing w:line="360" w:lineRule="auto"/>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本年度，我校学生全面发展</w:t>
      </w:r>
      <w:r>
        <w:rPr>
          <w:rFonts w:hint="eastAsia" w:ascii="宋体" w:hAnsi="宋体" w:eastAsia="宋体" w:cs="宋体"/>
          <w:color w:val="000000" w:themeColor="text1"/>
          <w:kern w:val="0"/>
          <w:sz w:val="28"/>
          <w:szCs w:val="28"/>
          <w14:textFill>
            <w14:solidFill>
              <w14:schemeClr w14:val="tx1"/>
            </w14:solidFill>
          </w14:textFill>
        </w:rPr>
        <w:t>。</w:t>
      </w:r>
      <w:r>
        <w:rPr>
          <w:rFonts w:ascii="宋体" w:hAnsi="宋体" w:eastAsia="宋体" w:cs="宋体"/>
          <w:color w:val="000000" w:themeColor="text1"/>
          <w:kern w:val="0"/>
          <w:sz w:val="28"/>
          <w:szCs w:val="28"/>
          <w14:textFill>
            <w14:solidFill>
              <w14:schemeClr w14:val="tx1"/>
            </w14:solidFill>
          </w14:textFill>
        </w:rPr>
        <w:t>在各级各类评比中活动，充分展现了现代学子风貌。艺术比赛中，获成都市中等学校“文明风采”大赛中一等奖</w:t>
      </w:r>
      <w:r>
        <w:rPr>
          <w:rFonts w:hint="eastAsia" w:ascii="宋体" w:hAnsi="宋体" w:eastAsia="宋体" w:cs="宋体"/>
          <w:color w:val="000000" w:themeColor="text1"/>
          <w:kern w:val="0"/>
          <w:sz w:val="28"/>
          <w:szCs w:val="28"/>
          <w14:textFill>
            <w14:solidFill>
              <w14:schemeClr w14:val="tx1"/>
            </w14:solidFill>
          </w14:textFill>
        </w:rPr>
        <w:t>1个，二等奖2个，三等奖3个；在科技比赛中，获省级二等奖1个，市级一等奖1个，二等奖在2个；在体育赛项中，获得成都市体育舞蹈公开赛第一名2个，第三名1个，第四名1个；获得四川省体育舞蹈比赛中获第一名4个，第三名1个等好成绩。</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3.</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团组织学生会建设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学校加强团干部队伍建设，定期组织团干部参加培训和学习,提高学生的政治思想和学习能力。做好发展新团员工作，至2019年6月，发展新团员324名，为团组织增加了新鲜血液。</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加强学校学生会和专业部学生会两级管理，规范学生会成员的行为，让学生学会自我管理和自我成长。学生会成员在日常行为规范检查、运动会、专业竞赛等活动中锻炼了工作能力。</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3.6党建情况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学校建有党委，下设双桂支部、成龙支部和退休支部，设党委书记1人，副书记1人，在校党员共有62名。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3</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.1</w:t>
      </w:r>
      <w:r>
        <w:rPr>
          <w:rFonts w:ascii="宋体" w:hAnsi="宋体" w:eastAsia="宋体" w:cs="宋体"/>
          <w:color w:val="000000" w:themeColor="text1"/>
          <w:kern w:val="0"/>
          <w:sz w:val="28"/>
          <w:szCs w:val="28"/>
          <w14:textFill>
            <w14:solidFill>
              <w14:schemeClr w14:val="tx1"/>
            </w14:solidFill>
          </w14:textFill>
        </w:rPr>
        <w:t>加强班子建设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坚持“三重一大”集体决策议事制度，切实发挥党组织政治核心作用。书记带头上党课，与班子成员一起研究党建工作，谋划学校发展大计。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3</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.2</w:t>
      </w:r>
      <w:r>
        <w:rPr>
          <w:rFonts w:ascii="宋体" w:hAnsi="宋体" w:eastAsia="宋体" w:cs="宋体"/>
          <w:color w:val="000000" w:themeColor="text1"/>
          <w:kern w:val="0"/>
          <w:sz w:val="28"/>
          <w:szCs w:val="28"/>
          <w14:textFill>
            <w14:solidFill>
              <w14:schemeClr w14:val="tx1"/>
            </w14:solidFill>
          </w14:textFill>
        </w:rPr>
        <w:t>加强队伍建设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在学校党支部中积极地开展主题教育活动，通过观看影片、座谈会、演讲、外出学习等形式加强队伍建设。</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3</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.3</w:t>
      </w:r>
      <w:r>
        <w:rPr>
          <w:rFonts w:ascii="宋体" w:hAnsi="宋体" w:eastAsia="宋体" w:cs="宋体"/>
          <w:color w:val="000000" w:themeColor="text1"/>
          <w:kern w:val="0"/>
          <w:sz w:val="28"/>
          <w:szCs w:val="28"/>
          <w14:textFill>
            <w14:solidFill>
              <w14:schemeClr w14:val="tx1"/>
            </w14:solidFill>
          </w14:textFill>
        </w:rPr>
        <w:t>加强组织建设</w:t>
      </w:r>
    </w:p>
    <w:p>
      <w:pPr>
        <w:widowControl/>
        <w:adjustRightInd w:val="0"/>
        <w:snapToGrid w:val="0"/>
        <w:spacing w:line="360" w:lineRule="auto"/>
        <w:ind w:firstLine="560" w:firstLineChars="200"/>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加强党员教育，严格党内生活。每位党员对照党章，开展自我剖析，进行坦诚批评与自我批评，起到了很好的教育效果。召开专题组织生活会、干部民主生活会和党员发展大会，重视发挥教代会民主管理作用，定期召开教代会，积极推进教职工民主治校，切实维护教职工的合法权益。</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3</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4</w:t>
      </w:r>
      <w:r>
        <w:rPr>
          <w:rFonts w:hint="eastAsia" w:ascii="宋体" w:hAnsi="宋体" w:eastAsia="宋体" w:cs="宋体"/>
          <w:color w:val="000000" w:themeColor="text1"/>
          <w:kern w:val="0"/>
          <w:sz w:val="28"/>
          <w:szCs w:val="28"/>
          <w14:textFill>
            <w14:solidFill>
              <w14:schemeClr w14:val="tx1"/>
            </w14:solidFill>
          </w14:textFill>
        </w:rPr>
        <w:t>力求特色创新</w:t>
      </w:r>
    </w:p>
    <w:p>
      <w:pPr>
        <w:widowControl/>
        <w:adjustRightInd w:val="0"/>
        <w:snapToGrid w:val="0"/>
        <w:spacing w:line="360" w:lineRule="auto"/>
        <w:ind w:firstLine="560" w:firstLineChars="200"/>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学校党总支以创建特色支部为抓手，加强党建工作。成龙支部以“加强升学教育研究，助推学校转型升级”为主题，双桂支部以“以加强微信宣传开发与推广，助推学校招生宣传工作”为主题，以创特色促进发展，更好地为学校工作提供党组织的保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3</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5做好</w:t>
      </w:r>
      <w:r>
        <w:rPr>
          <w:rFonts w:hint="eastAsia" w:ascii="宋体" w:hAnsi="宋体" w:eastAsia="宋体" w:cs="宋体"/>
          <w:color w:val="000000" w:themeColor="text1"/>
          <w:kern w:val="0"/>
          <w:sz w:val="28"/>
          <w:szCs w:val="28"/>
          <w14:textFill>
            <w14:solidFill>
              <w14:schemeClr w14:val="tx1"/>
            </w14:solidFill>
          </w14:textFill>
        </w:rPr>
        <w:t>发展工作</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做好党员发展工作，规范程序，把好质量关，提高发展质量，加强教育培训，本年度顺利完成1名同志的预备党员转正工作。</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4．校企合作</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Calibri" w:hAnsi="Calibri" w:eastAsia="宋体" w:cs="Calibri"/>
          <w:b/>
          <w:color w:val="000000" w:themeColor="text1"/>
          <w:kern w:val="0"/>
          <w:sz w:val="28"/>
          <w:szCs w:val="28"/>
          <w14:textFill>
            <w14:solidFill>
              <w14:schemeClr w14:val="tx1"/>
            </w14:solidFill>
          </w14:textFill>
        </w:rPr>
        <w:t>4.1</w:t>
      </w:r>
      <w:r>
        <w:rPr>
          <w:rFonts w:hint="eastAsia" w:cs="宋体"/>
          <w:b/>
          <w:color w:val="000000" w:themeColor="text1"/>
          <w:kern w:val="0"/>
          <w:sz w:val="28"/>
          <w:szCs w:val="28"/>
          <w14:textFill>
            <w14:solidFill>
              <w14:schemeClr w14:val="tx1"/>
            </w14:solidFill>
          </w14:textFill>
        </w:rPr>
        <w:t>校企合作开展情况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推进校企深度合作，实现无缝对接。校企合作中，既重形式，更重内涵。企业参与到学校专业建设的市场调研，参与教学计划、课程设置、教学模式等方面的改革研究，提供顶岗式实习岗位，并能协调安置学生就业；学校定期在</w:t>
      </w:r>
      <w:r>
        <w:rPr>
          <w:rFonts w:ascii="宋体" w:hAnsi="宋体" w:eastAsia="宋体" w:cs="Calibri"/>
          <w:color w:val="000000" w:themeColor="text1"/>
          <w:kern w:val="0"/>
          <w:sz w:val="28"/>
          <w:szCs w:val="28"/>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月召开实习学生双选会。目前，学校已建立校外实训地</w:t>
      </w:r>
      <w:r>
        <w:rPr>
          <w:rFonts w:ascii="宋体" w:hAnsi="宋体" w:eastAsia="宋体" w:cs="Calibri"/>
          <w:color w:val="000000" w:themeColor="text1"/>
          <w:kern w:val="0"/>
          <w:sz w:val="28"/>
          <w:szCs w:val="28"/>
          <w14:textFill>
            <w14:solidFill>
              <w14:schemeClr w14:val="tx1"/>
            </w14:solidFill>
          </w14:textFill>
        </w:rPr>
        <w:t>70</w:t>
      </w:r>
      <w:r>
        <w:rPr>
          <w:rFonts w:hint="eastAsia" w:ascii="宋体" w:hAnsi="宋体" w:eastAsia="宋体" w:cs="宋体"/>
          <w:color w:val="000000" w:themeColor="text1"/>
          <w:kern w:val="0"/>
          <w:sz w:val="28"/>
          <w:szCs w:val="28"/>
          <w14:textFill>
            <w14:solidFill>
              <w14:schemeClr w14:val="tx1"/>
            </w14:solidFill>
          </w14:textFill>
        </w:rPr>
        <w:t>个，与一佳造型、岷山饭店、华迪公司等</w:t>
      </w:r>
      <w:r>
        <w:rPr>
          <w:rFonts w:ascii="宋体" w:hAnsi="宋体" w:eastAsia="宋体" w:cs="Calibri"/>
          <w:color w:val="000000" w:themeColor="text1"/>
          <w:kern w:val="0"/>
          <w:sz w:val="28"/>
          <w:szCs w:val="28"/>
          <w14:textFill>
            <w14:solidFill>
              <w14:schemeClr w14:val="tx1"/>
            </w14:solidFill>
          </w14:textFill>
        </w:rPr>
        <w:t>21</w:t>
      </w:r>
      <w:r>
        <w:rPr>
          <w:rFonts w:hint="eastAsia" w:ascii="宋体" w:hAnsi="宋体" w:eastAsia="宋体" w:cs="宋体"/>
          <w:color w:val="000000" w:themeColor="text1"/>
          <w:kern w:val="0"/>
          <w:sz w:val="28"/>
          <w:szCs w:val="28"/>
          <w14:textFill>
            <w14:solidFill>
              <w14:schemeClr w14:val="tx1"/>
            </w14:solidFill>
          </w14:textFill>
        </w:rPr>
        <w:t>家大中型企业建立了长期稳定的校企合作办学关系。</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Calibri" w:hAnsi="Calibri" w:eastAsia="宋体" w:cs="Calibri"/>
          <w:b/>
          <w:color w:val="000000" w:themeColor="text1"/>
          <w:kern w:val="0"/>
          <w:sz w:val="28"/>
          <w:szCs w:val="28"/>
          <w14:textFill>
            <w14:solidFill>
              <w14:schemeClr w14:val="tx1"/>
            </w14:solidFill>
          </w14:textFill>
        </w:rPr>
        <w:t>4.2</w:t>
      </w:r>
      <w:r>
        <w:rPr>
          <w:rFonts w:hint="eastAsia" w:cs="宋体"/>
          <w:b/>
          <w:color w:val="000000" w:themeColor="text1"/>
          <w:kern w:val="0"/>
          <w:sz w:val="28"/>
          <w:szCs w:val="28"/>
          <w14:textFill>
            <w14:solidFill>
              <w14:schemeClr w14:val="tx1"/>
            </w14:solidFill>
          </w14:textFill>
        </w:rPr>
        <w:t>学生实习情况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近几年我校加强了与企业之间的合作，建立校外实训基地，为学生实训实习学习提供了良好的平台。在学生实习工作中，学校根据上级要求，严格执行《职业学校学生实习管理规定》，详细制定学生顶岗实习计划，签订顶岗实习三方协议书，选择管理规范、合法经营、实习设施完备的实习单位安排学生实习，并选派优秀指导老师跟踪指导。学生本地实习率达到</w:t>
      </w:r>
      <w:r>
        <w:rPr>
          <w:rFonts w:ascii="宋体" w:hAnsi="宋体" w:eastAsia="宋体" w:cs="Calibri"/>
          <w:color w:val="000000" w:themeColor="text1"/>
          <w:kern w:val="0"/>
          <w:sz w:val="28"/>
          <w:szCs w:val="28"/>
          <w14:textFill>
            <w14:solidFill>
              <w14:schemeClr w14:val="tx1"/>
            </w14:solidFill>
          </w14:textFill>
        </w:rPr>
        <w:t>100%</w:t>
      </w:r>
      <w:r>
        <w:rPr>
          <w:rFonts w:hint="eastAsia" w:ascii="宋体" w:hAnsi="宋体" w:eastAsia="宋体" w:cs="宋体"/>
          <w:color w:val="000000" w:themeColor="text1"/>
          <w:kern w:val="0"/>
          <w:sz w:val="28"/>
          <w:szCs w:val="28"/>
          <w14:textFill>
            <w14:solidFill>
              <w14:schemeClr w14:val="tx1"/>
            </w14:solidFill>
          </w14:textFill>
        </w:rPr>
        <w:t>。</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Calibri" w:hAnsi="Calibri" w:eastAsia="宋体" w:cs="Calibri"/>
          <w:b/>
          <w:color w:val="000000" w:themeColor="text1"/>
          <w:kern w:val="0"/>
          <w:sz w:val="28"/>
          <w:szCs w:val="28"/>
          <w14:textFill>
            <w14:solidFill>
              <w14:schemeClr w14:val="tx1"/>
            </w14:solidFill>
          </w14:textFill>
        </w:rPr>
        <w:t>4.3</w:t>
      </w:r>
      <w:r>
        <w:rPr>
          <w:rFonts w:hint="eastAsia" w:cs="宋体"/>
          <w:b/>
          <w:color w:val="000000" w:themeColor="text1"/>
          <w:kern w:val="0"/>
          <w:sz w:val="28"/>
          <w:szCs w:val="28"/>
          <w14:textFill>
            <w14:solidFill>
              <w14:schemeClr w14:val="tx1"/>
            </w14:solidFill>
          </w14:textFill>
        </w:rPr>
        <w:t>集团化办学情况</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cs="宋体"/>
          <w:color w:val="000000" w:themeColor="text1"/>
          <w:kern w:val="0"/>
          <w:sz w:val="28"/>
          <w:szCs w:val="28"/>
          <w14:textFill>
            <w14:solidFill>
              <w14:schemeClr w14:val="tx1"/>
            </w14:solidFill>
          </w14:textFill>
        </w:rPr>
        <w:t>学校牵头组建了成都市美容美发职教集团，通过校际、校企之间的深度沟通与全方位合作，充分发挥集团群体优势和组合效应，优化应用型美容美发专业人才培养途径，探索美容美发职业人才培养新模式。同时，作为旅游职教集团、计算机职教集团和现代服务业职教集团理事单位，学校也积极参与职教集团活动。</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5．社会贡献</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宋体" w:hAnsi="宋体" w:eastAsia="宋体" w:cs="Calibri"/>
          <w:b/>
          <w:color w:val="000000" w:themeColor="text1"/>
          <w:kern w:val="0"/>
          <w:sz w:val="28"/>
          <w:szCs w:val="28"/>
          <w14:textFill>
            <w14:solidFill>
              <w14:schemeClr w14:val="tx1"/>
            </w14:solidFill>
          </w14:textFill>
        </w:rPr>
        <w:t>5.1</w:t>
      </w:r>
      <w:r>
        <w:rPr>
          <w:rFonts w:hint="eastAsia" w:ascii="宋体" w:hAnsi="宋体" w:eastAsia="宋体" w:cs="宋体"/>
          <w:b/>
          <w:color w:val="000000" w:themeColor="text1"/>
          <w:kern w:val="0"/>
          <w:sz w:val="28"/>
          <w:szCs w:val="28"/>
          <w14:textFill>
            <w14:solidFill>
              <w14:schemeClr w14:val="tx1"/>
            </w14:solidFill>
          </w14:textFill>
        </w:rPr>
        <w:t>技术技能人才培养</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重视就业创业指导工作，在学生中开展形式多样的创业教育活动，培养学生高质量的职业能力和职业素养；强化就业创业管理，完善就业服务体系，建立就业学生管理的跟踪和巡视回访制度，积极为毕业生提供不间断地后续管理服务。今年毕业生专业对口就业率达到</w:t>
      </w:r>
      <w:r>
        <w:rPr>
          <w:rFonts w:hint="eastAsia" w:ascii="宋体" w:hAnsi="宋体" w:eastAsia="宋体" w:cs="Calibri"/>
          <w:color w:val="000000" w:themeColor="text1"/>
          <w:kern w:val="0"/>
          <w:sz w:val="28"/>
          <w:szCs w:val="28"/>
          <w14:textFill>
            <w14:solidFill>
              <w14:schemeClr w14:val="tx1"/>
            </w14:solidFill>
          </w14:textFill>
        </w:rPr>
        <w:t>94.37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，用人单位满意率达</w:t>
      </w:r>
      <w:r>
        <w:rPr>
          <w:rFonts w:ascii="宋体" w:hAnsi="宋体" w:eastAsia="宋体" w:cs="Calibri"/>
          <w:color w:val="000000" w:themeColor="text1"/>
          <w:kern w:val="0"/>
          <w:sz w:val="28"/>
          <w:szCs w:val="28"/>
          <w14:textFill>
            <w14:solidFill>
              <w14:schemeClr w14:val="tx1"/>
            </w14:solidFill>
          </w14:textFill>
        </w:rPr>
        <w:t>9</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以上。</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宋体" w:hAnsi="宋体" w:eastAsia="宋体" w:cs="Calibri"/>
          <w:b/>
          <w:color w:val="000000" w:themeColor="text1"/>
          <w:kern w:val="0"/>
          <w:sz w:val="28"/>
          <w:szCs w:val="28"/>
          <w14:textFill>
            <w14:solidFill>
              <w14:schemeClr w14:val="tx1"/>
            </w14:solidFill>
          </w14:textFill>
        </w:rPr>
        <w:t>5.2</w:t>
      </w:r>
      <w:r>
        <w:rPr>
          <w:rFonts w:hint="eastAsia" w:ascii="宋体" w:hAnsi="宋体" w:eastAsia="宋体" w:cs="宋体"/>
          <w:b/>
          <w:color w:val="000000" w:themeColor="text1"/>
          <w:kern w:val="0"/>
          <w:sz w:val="28"/>
          <w:szCs w:val="28"/>
          <w14:textFill>
            <w14:solidFill>
              <w14:schemeClr w14:val="tx1"/>
            </w14:solidFill>
          </w14:textFill>
        </w:rPr>
        <w:t>社会服务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我校始终坚持围绕行业、产业发展需要，加大社会服务工作力度，主动服务经济社会发展大局。今年，我校成功地组织了各工种职业技能培训达1100人次，进行职业技能培训及鉴定达610余人次。</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宋体" w:hAnsi="宋体" w:eastAsia="宋体" w:cs="Calibri"/>
          <w:b/>
          <w:color w:val="000000" w:themeColor="text1"/>
          <w:kern w:val="0"/>
          <w:sz w:val="28"/>
          <w:szCs w:val="28"/>
          <w14:textFill>
            <w14:solidFill>
              <w14:schemeClr w14:val="tx1"/>
            </w14:solidFill>
          </w14:textFill>
        </w:rPr>
        <w:t>5.3</w:t>
      </w:r>
      <w:r>
        <w:rPr>
          <w:rFonts w:hint="eastAsia" w:ascii="宋体" w:hAnsi="宋体" w:eastAsia="宋体" w:cs="宋体"/>
          <w:b/>
          <w:color w:val="000000" w:themeColor="text1"/>
          <w:kern w:val="0"/>
          <w:sz w:val="28"/>
          <w:szCs w:val="28"/>
          <w14:textFill>
            <w14:solidFill>
              <w14:schemeClr w14:val="tx1"/>
            </w14:solidFill>
          </w14:textFill>
        </w:rPr>
        <w:t>对口支援</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在政府和教育主管部门的支持下，学校积极参与扶贫对口支援工作，</w:t>
      </w:r>
      <w:r>
        <w:rPr>
          <w:rFonts w:ascii="宋体" w:hAnsi="宋体" w:eastAsia="宋体" w:cs="Calibri"/>
          <w:color w:val="000000" w:themeColor="text1"/>
          <w:kern w:val="0"/>
          <w:sz w:val="28"/>
          <w:szCs w:val="28"/>
          <w14:textFill>
            <w14:solidFill>
              <w14:schemeClr w14:val="tx1"/>
            </w14:solidFill>
          </w14:textFill>
        </w:rPr>
        <w:t>201</w:t>
      </w:r>
      <w:r>
        <w:rPr>
          <w:rFonts w:hint="eastAsia" w:ascii="宋体" w:hAnsi="宋体" w:eastAsia="宋体" w:cs="Calibri"/>
          <w:color w:val="000000" w:themeColor="text1"/>
          <w:kern w:val="0"/>
          <w:sz w:val="28"/>
          <w:szCs w:val="28"/>
          <w14:textFill>
            <w14:solidFill>
              <w14:schemeClr w14:val="tx1"/>
            </w14:solidFill>
          </w14:textFill>
        </w:rPr>
        <w:t>8</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eastAsia="宋体" w:cs="Calibri"/>
          <w:color w:val="000000" w:themeColor="text1"/>
          <w:kern w:val="0"/>
          <w:sz w:val="28"/>
          <w:szCs w:val="28"/>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月至今学校安排1名教师到凉山州昭觉县哈甘乡担任援彝四治专员，促进了区域均衡发展。</w:t>
      </w:r>
    </w:p>
    <w:p>
      <w:pPr>
        <w:widowControl/>
        <w:adjustRightInd w:val="0"/>
        <w:snapToGrid w:val="0"/>
        <w:spacing w:line="360" w:lineRule="auto"/>
        <w:ind w:firstLine="562" w:firstLineChars="200"/>
        <w:jc w:val="left"/>
        <w:rPr>
          <w:rFonts w:ascii="黑体" w:hAnsi="黑体" w:eastAsia="黑体" w:cs="宋体"/>
          <w:b/>
          <w:color w:val="000000" w:themeColor="text1"/>
          <w:kern w:val="0"/>
          <w:sz w:val="28"/>
          <w:szCs w:val="28"/>
          <w14:textFill>
            <w14:solidFill>
              <w14:schemeClr w14:val="tx1"/>
            </w14:solidFill>
          </w14:textFill>
        </w:rPr>
      </w:pPr>
      <w:r>
        <w:rPr>
          <w:rFonts w:hint="eastAsia" w:ascii="黑体" w:hAnsi="黑体" w:eastAsia="黑体" w:cs="宋体"/>
          <w:b/>
          <w:color w:val="000000" w:themeColor="text1"/>
          <w:kern w:val="0"/>
          <w:sz w:val="28"/>
          <w:szCs w:val="28"/>
          <w14:textFill>
            <w14:solidFill>
              <w14:schemeClr w14:val="tx1"/>
            </w14:solidFill>
          </w14:textFill>
        </w:rPr>
        <w:t>6．举办者履责</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6</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1</w:t>
      </w:r>
      <w:r>
        <w:rPr>
          <w:rFonts w:hint="eastAsia" w:ascii="宋体" w:hAnsi="宋体" w:eastAsia="宋体" w:cs="宋体"/>
          <w:b/>
          <w:color w:val="000000" w:themeColor="text1"/>
          <w:kern w:val="0"/>
          <w:sz w:val="28"/>
          <w:szCs w:val="28"/>
          <w14:textFill>
            <w14:solidFill>
              <w14:schemeClr w14:val="tx1"/>
            </w14:solidFill>
          </w14:textFill>
        </w:rPr>
        <w:t>经费</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各级政府、区教育局、区财政局高度重视职业教育发展，从政策和财力方面均予以支持。</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201</w:t>
      </w:r>
      <w:r>
        <w:rPr>
          <w:rFonts w:hint="eastAsia" w:ascii="宋体" w:hAnsi="宋体" w:eastAsia="宋体" w:cs="Calibri"/>
          <w:color w:val="000000" w:themeColor="text1"/>
          <w:kern w:val="0"/>
          <w:sz w:val="28"/>
          <w:szCs w:val="28"/>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年中央财政投入经费</w:t>
      </w:r>
      <w:r>
        <w:rPr>
          <w:rFonts w:hint="eastAsia" w:ascii="宋体" w:hAnsi="宋体" w:eastAsia="宋体" w:cs="Calibri"/>
          <w:color w:val="000000" w:themeColor="text1"/>
          <w:kern w:val="0"/>
          <w:sz w:val="28"/>
          <w:szCs w:val="28"/>
          <w14:textFill>
            <w14:solidFill>
              <w14:schemeClr w14:val="tx1"/>
            </w14:solidFill>
          </w14:textFill>
        </w:rPr>
        <w:t>46.17</w:t>
      </w:r>
      <w:r>
        <w:rPr>
          <w:rFonts w:hint="eastAsia" w:ascii="宋体" w:hAnsi="宋体" w:eastAsia="宋体" w:cs="宋体"/>
          <w:color w:val="000000" w:themeColor="text1"/>
          <w:kern w:val="0"/>
          <w:sz w:val="28"/>
          <w:szCs w:val="28"/>
          <w14:textFill>
            <w14:solidFill>
              <w14:schemeClr w14:val="tx1"/>
            </w14:solidFill>
          </w14:textFill>
        </w:rPr>
        <w:t>万元，地方财政投入经费</w:t>
      </w:r>
      <w:r>
        <w:rPr>
          <w:rFonts w:hint="eastAsia" w:ascii="宋体" w:hAnsi="宋体" w:eastAsia="宋体" w:cs="Calibri"/>
          <w:color w:val="000000" w:themeColor="text1"/>
          <w:kern w:val="0"/>
          <w:sz w:val="28"/>
          <w:szCs w:val="28"/>
          <w14:textFill>
            <w14:solidFill>
              <w14:schemeClr w14:val="tx1"/>
            </w14:solidFill>
          </w14:textFill>
        </w:rPr>
        <w:t>4300.73</w:t>
      </w:r>
      <w:r>
        <w:rPr>
          <w:rFonts w:hint="eastAsia" w:ascii="宋体" w:hAnsi="宋体" w:eastAsia="宋体" w:cs="宋体"/>
          <w:color w:val="000000" w:themeColor="text1"/>
          <w:kern w:val="0"/>
          <w:sz w:val="28"/>
          <w:szCs w:val="28"/>
          <w14:textFill>
            <w14:solidFill>
              <w14:schemeClr w14:val="tx1"/>
            </w14:solidFill>
          </w14:textFill>
        </w:rPr>
        <w:t>万元，生均拨款</w:t>
      </w:r>
      <w:r>
        <w:rPr>
          <w:rFonts w:hint="eastAsia" w:ascii="宋体" w:hAnsi="宋体" w:eastAsia="宋体" w:cs="Calibri"/>
          <w:color w:val="000000" w:themeColor="text1"/>
          <w:kern w:val="0"/>
          <w:sz w:val="28"/>
          <w:szCs w:val="28"/>
          <w14:textFill>
            <w14:solidFill>
              <w14:schemeClr w14:val="tx1"/>
            </w14:solidFill>
          </w14:textFill>
        </w:rPr>
        <w:t>2</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79</w:t>
      </w:r>
      <w:r>
        <w:rPr>
          <w:rFonts w:hint="eastAsia" w:ascii="宋体" w:hAnsi="宋体" w:eastAsia="宋体" w:cs="宋体"/>
          <w:color w:val="000000" w:themeColor="text1"/>
          <w:kern w:val="0"/>
          <w:sz w:val="28"/>
          <w:szCs w:val="28"/>
          <w14:textFill>
            <w14:solidFill>
              <w14:schemeClr w14:val="tx1"/>
            </w14:solidFill>
          </w14:textFill>
        </w:rPr>
        <w:t>万元。在项目投入方面，中等职业学校国家助学金补助经费36.81万元， 9+3免费职业教育计划补助资金,省级专项资金60.62万元，中央专项资金15.6万元，教学改革经费36.09万元。</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6</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2</w:t>
      </w:r>
      <w:r>
        <w:rPr>
          <w:rFonts w:hint="eastAsia" w:ascii="宋体" w:hAnsi="宋体" w:eastAsia="宋体" w:cs="宋体"/>
          <w:b/>
          <w:color w:val="000000" w:themeColor="text1"/>
          <w:kern w:val="0"/>
          <w:sz w:val="28"/>
          <w:szCs w:val="28"/>
          <w14:textFill>
            <w14:solidFill>
              <w14:schemeClr w14:val="tx1"/>
            </w14:solidFill>
          </w14:textFill>
        </w:rPr>
        <w:t>政策措施</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各级政府和区教育局根据学校的办学章程，赋予了学校充分的办学自主权，在教师编制上给予优先考虑，在外聘教师薪酬上给予照顾。区教育局正在进行普职融通的调研和讨论，为职业教育多元化的发展谋取政策福利，进一步提升职业学校的核心竞争力。</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7．特色创新</w:t>
      </w:r>
    </w:p>
    <w:p>
      <w:pPr>
        <w:widowControl/>
        <w:adjustRightInd w:val="0"/>
        <w:snapToGrid w:val="0"/>
        <w:spacing w:line="360" w:lineRule="auto"/>
        <w:ind w:firstLine="562" w:firstLineChars="200"/>
        <w:jc w:val="left"/>
        <w:rPr>
          <w:rFonts w:ascii="宋体" w:hAnsi="宋体" w:eastAsia="宋体" w:cs="Calibri"/>
          <w:b/>
          <w:color w:val="000000" w:themeColor="text1"/>
          <w:kern w:val="0"/>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7</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1  创新项目</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Times New Roman"/>
          <w:bCs/>
          <w:color w:val="000000" w:themeColor="text1"/>
          <w:sz w:val="28"/>
          <w:szCs w:val="28"/>
          <w14:textFill>
            <w14:solidFill>
              <w14:schemeClr w14:val="tx1"/>
            </w14:solidFill>
          </w14:textFill>
        </w:rPr>
        <w:t>以</w:t>
      </w:r>
      <w:r>
        <w:rPr>
          <w:rFonts w:ascii="宋体" w:hAnsi="宋体" w:eastAsia="宋体" w:cs="Times New Roman"/>
          <w:bCs/>
          <w:color w:val="000000" w:themeColor="text1"/>
          <w:sz w:val="28"/>
          <w:szCs w:val="28"/>
          <w14:textFill>
            <w14:solidFill>
              <w14:schemeClr w14:val="tx1"/>
            </w14:solidFill>
          </w14:textFill>
        </w:rPr>
        <w:t>项目</w:t>
      </w:r>
      <w:r>
        <w:rPr>
          <w:rFonts w:hint="eastAsia" w:ascii="宋体" w:hAnsi="宋体" w:eastAsia="宋体" w:cs="Times New Roman"/>
          <w:bCs/>
          <w:color w:val="000000" w:themeColor="text1"/>
          <w:sz w:val="28"/>
          <w:szCs w:val="28"/>
          <w14:textFill>
            <w14:solidFill>
              <w14:schemeClr w14:val="tx1"/>
            </w14:solidFill>
          </w14:textFill>
        </w:rPr>
        <w:t>为</w:t>
      </w:r>
      <w:r>
        <w:rPr>
          <w:rFonts w:ascii="宋体" w:hAnsi="宋体" w:eastAsia="宋体" w:cs="Times New Roman"/>
          <w:bCs/>
          <w:color w:val="000000" w:themeColor="text1"/>
          <w:sz w:val="28"/>
          <w:szCs w:val="28"/>
          <w14:textFill>
            <w14:solidFill>
              <w14:schemeClr w14:val="tx1"/>
            </w14:solidFill>
          </w14:textFill>
        </w:rPr>
        <w:t>载体</w:t>
      </w:r>
      <w:r>
        <w:rPr>
          <w:rFonts w:hint="eastAsia" w:ascii="宋体" w:hAnsi="宋体" w:eastAsia="宋体" w:cs="Times New Roman"/>
          <w:bCs/>
          <w:color w:val="000000" w:themeColor="text1"/>
          <w:sz w:val="28"/>
          <w:szCs w:val="28"/>
          <w14:textFill>
            <w14:solidFill>
              <w14:schemeClr w14:val="tx1"/>
            </w14:solidFill>
          </w14:textFill>
        </w:rPr>
        <w:t>构建学生综合职业能力评价系统</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7</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 xml:space="preserve">2  </w:t>
      </w:r>
      <w:r>
        <w:rPr>
          <w:rFonts w:ascii="宋体" w:hAnsi="宋体" w:eastAsia="宋体" w:cs="宋体"/>
          <w:b/>
          <w:color w:val="000000" w:themeColor="text1"/>
          <w:sz w:val="28"/>
          <w:szCs w:val="28"/>
          <w14:textFill>
            <w14:solidFill>
              <w14:schemeClr w14:val="tx1"/>
            </w14:solidFill>
          </w14:textFill>
        </w:rPr>
        <w:t>实施背景</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创新和健全职业教育的质量评价制度，是建设现代职业教育体系的重要内容。以学生的职业素养、工作能力和高质量就业能力、职业发展能力为核心，创新职业学校的内部质量评价制度</w:t>
      </w:r>
      <w:r>
        <w:rPr>
          <w:rFonts w:hint="eastAsia" w:ascii="宋体" w:hAnsi="宋体" w:eastAsia="宋体" w:cs="宋体"/>
          <w:color w:val="000000" w:themeColor="text1"/>
          <w:sz w:val="28"/>
          <w:szCs w:val="28"/>
          <w14:textFill>
            <w14:solidFill>
              <w14:schemeClr w14:val="tx1"/>
            </w14:solidFill>
          </w14:textFill>
        </w:rPr>
        <w:t>，建立开放性的评价系统</w:t>
      </w:r>
      <w:r>
        <w:rPr>
          <w:rFonts w:ascii="宋体" w:hAnsi="宋体" w:eastAsia="宋体" w:cs="宋体"/>
          <w:color w:val="000000" w:themeColor="text1"/>
          <w:sz w:val="28"/>
          <w:szCs w:val="28"/>
          <w14:textFill>
            <w14:solidFill>
              <w14:schemeClr w14:val="tx1"/>
            </w14:solidFill>
          </w14:textFill>
        </w:rPr>
        <w:t>，提高人才培养质量与行业需求的匹配度，进而建立职业学校的内部质量保障机制，是实现这一目标的必要路径和有效突破口。</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客户信息服务专业的专业课程教学改革中使用从企业引入的项目，教学流程模拟工作流程，以项目组为单位，通过完成项目来学习专业知识和技能，教学中强调学生的职业礼仪、工作态度、团队意识的培养，但是学生的学期成绩仍然由任课老师根据学生的出勤、作业及考试成绩予以评定，未能很好地体现出教学改革中的变化，因此改革学生考核评价制度，调整、量化评价内容，引入学生、企业等新的评价主体，变得势在必行。</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7</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 xml:space="preserve">3  </w:t>
      </w:r>
      <w:r>
        <w:rPr>
          <w:rFonts w:ascii="宋体" w:hAnsi="宋体" w:eastAsia="宋体" w:cs="宋体"/>
          <w:b/>
          <w:color w:val="000000" w:themeColor="text1"/>
          <w:sz w:val="28"/>
          <w:szCs w:val="28"/>
          <w14:textFill>
            <w14:solidFill>
              <w14:schemeClr w14:val="tx1"/>
            </w14:solidFill>
          </w14:textFill>
        </w:rPr>
        <w:t>主要目标</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转变强调专业能力培养的传统思想，树立培养学生综合职业能力的理念；</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建立可量化的综合职业能力评价标准和指标体系；</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探索以项目为载体的多元评价模式；</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促进教师、学生共同成长。</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7</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 xml:space="preserve">4  </w:t>
      </w:r>
      <w:r>
        <w:rPr>
          <w:rFonts w:ascii="宋体" w:hAnsi="宋体" w:eastAsia="宋体" w:cs="宋体"/>
          <w:b/>
          <w:color w:val="000000" w:themeColor="text1"/>
          <w:sz w:val="28"/>
          <w:szCs w:val="28"/>
          <w14:textFill>
            <w14:solidFill>
              <w14:schemeClr w14:val="tx1"/>
            </w14:solidFill>
          </w14:textFill>
        </w:rPr>
        <w:t>工作过程</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校企共同界定综合职业能力内容</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客户信息服务</w:t>
      </w:r>
      <w:r>
        <w:rPr>
          <w:rFonts w:hint="eastAsia" w:ascii="宋体" w:hAnsi="宋体" w:eastAsia="宋体" w:cs="宋体"/>
          <w:color w:val="000000" w:themeColor="text1"/>
          <w:sz w:val="28"/>
          <w:szCs w:val="28"/>
          <w14:textFill>
            <w14:solidFill>
              <w14:schemeClr w14:val="tx1"/>
            </w14:solidFill>
          </w14:textFill>
        </w:rPr>
        <w:t>行业</w:t>
      </w:r>
      <w:r>
        <w:rPr>
          <w:rFonts w:ascii="宋体" w:hAnsi="宋体" w:eastAsia="宋体" w:cs="宋体"/>
          <w:color w:val="000000" w:themeColor="text1"/>
          <w:sz w:val="28"/>
          <w:szCs w:val="28"/>
          <w14:textFill>
            <w14:solidFill>
              <w14:schemeClr w14:val="tx1"/>
            </w14:solidFill>
          </w14:textFill>
        </w:rPr>
        <w:t>是生产型服务业中一个新兴行业，</w:t>
      </w:r>
      <w:r>
        <w:rPr>
          <w:rFonts w:hint="eastAsia" w:ascii="宋体" w:hAnsi="宋体" w:eastAsia="宋体" w:cs="宋体"/>
          <w:color w:val="000000" w:themeColor="text1"/>
          <w:sz w:val="28"/>
          <w:szCs w:val="28"/>
          <w14:textFill>
            <w14:solidFill>
              <w14:schemeClr w14:val="tx1"/>
            </w14:solidFill>
          </w14:textFill>
        </w:rPr>
        <w:t>主要是</w:t>
      </w:r>
      <w:r>
        <w:rPr>
          <w:rFonts w:ascii="宋体" w:hAnsi="宋体" w:eastAsia="宋体" w:cs="宋体"/>
          <w:color w:val="000000" w:themeColor="text1"/>
          <w:sz w:val="28"/>
          <w:szCs w:val="28"/>
          <w14:textFill>
            <w14:solidFill>
              <w14:schemeClr w14:val="tx1"/>
            </w14:solidFill>
          </w14:textFill>
        </w:rPr>
        <w:t>直接面对客户提供专业化的技术、资讯、推送等服务</w:t>
      </w:r>
      <w:r>
        <w:rPr>
          <w:rFonts w:hint="eastAsia" w:ascii="宋体" w:hAnsi="宋体" w:eastAsia="宋体" w:cs="宋体"/>
          <w:color w:val="000000" w:themeColor="text1"/>
          <w:sz w:val="28"/>
          <w:szCs w:val="28"/>
          <w14:textFill>
            <w14:solidFill>
              <w14:schemeClr w14:val="tx1"/>
            </w14:solidFill>
          </w14:textFill>
        </w:rPr>
        <w:t>。它</w:t>
      </w:r>
      <w:r>
        <w:rPr>
          <w:rFonts w:ascii="宋体" w:hAnsi="宋体" w:eastAsia="宋体" w:cs="宋体"/>
          <w:color w:val="000000" w:themeColor="text1"/>
          <w:sz w:val="28"/>
          <w:szCs w:val="28"/>
          <w14:textFill>
            <w14:solidFill>
              <w14:schemeClr w14:val="tx1"/>
            </w14:solidFill>
          </w14:textFill>
        </w:rPr>
        <w:t>需要员工</w:t>
      </w:r>
      <w:r>
        <w:rPr>
          <w:rFonts w:hint="eastAsia" w:ascii="宋体" w:hAnsi="宋体" w:eastAsia="宋体" w:cs="宋体"/>
          <w:color w:val="000000" w:themeColor="text1"/>
          <w:sz w:val="28"/>
          <w:szCs w:val="28"/>
          <w14:textFill>
            <w14:solidFill>
              <w14:schemeClr w14:val="tx1"/>
            </w14:solidFill>
          </w14:textFill>
        </w:rPr>
        <w:t>不仅</w:t>
      </w:r>
      <w:r>
        <w:rPr>
          <w:rFonts w:ascii="宋体" w:hAnsi="宋体" w:eastAsia="宋体" w:cs="宋体"/>
          <w:color w:val="000000" w:themeColor="text1"/>
          <w:sz w:val="28"/>
          <w:szCs w:val="28"/>
          <w14:textFill>
            <w14:solidFill>
              <w14:schemeClr w14:val="tx1"/>
            </w14:solidFill>
          </w14:textFill>
        </w:rPr>
        <w:t>具备专业知识、技术服务能力，还需要具备良好的职业素养、人际交往能力、沟通表达能力、解决问题的方法能力等等，综合起来表现为胜任工作的能力。经过与企业的深入沟通交流，</w:t>
      </w:r>
      <w:r>
        <w:rPr>
          <w:rFonts w:hint="eastAsia" w:ascii="宋体" w:hAnsi="宋体" w:eastAsia="宋体" w:cs="宋体"/>
          <w:color w:val="000000" w:themeColor="text1"/>
          <w:sz w:val="28"/>
          <w:szCs w:val="28"/>
          <w14:textFill>
            <w14:solidFill>
              <w14:schemeClr w14:val="tx1"/>
            </w14:solidFill>
          </w14:textFill>
        </w:rPr>
        <w:t>确定出本专业学生应具备以下几方面素质：</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（1）职业素养</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职业礼仪：包含学生自身的仪容、仪表、仪态；对教师、企业、同学的尊重；工作环境、工作用具的清洁、爱护；良好的安全意识。</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工作态度：包含守时、守纪、积极主动的参与项目活动。</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团队意识：包含良好的沟通、交流、倾听等能力。</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（2）专业能力</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基本技能：包含对办公软件、文字录入速度、普通话的掌握。</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专向技能：包含按照行业、专业要求完成项目，专业技能好。</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4</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2  </w:t>
      </w:r>
      <w:r>
        <w:rPr>
          <w:rFonts w:ascii="宋体" w:hAnsi="宋体" w:eastAsia="宋体" w:cs="宋体"/>
          <w:color w:val="000000" w:themeColor="text1"/>
          <w:sz w:val="28"/>
          <w:szCs w:val="28"/>
          <w14:textFill>
            <w14:solidFill>
              <w14:schemeClr w14:val="tx1"/>
            </w14:solidFill>
          </w14:textFill>
        </w:rPr>
        <w:t>建立并完善考核评价</w:t>
      </w:r>
      <w:r>
        <w:rPr>
          <w:rFonts w:hint="eastAsia" w:ascii="宋体" w:hAnsi="宋体" w:eastAsia="宋体" w:cs="宋体"/>
          <w:color w:val="000000" w:themeColor="text1"/>
          <w:sz w:val="28"/>
          <w:szCs w:val="28"/>
          <w14:textFill>
            <w14:solidFill>
              <w14:schemeClr w14:val="tx1"/>
            </w14:solidFill>
          </w14:textFill>
        </w:rPr>
        <w:t>系统</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（1）全程性评价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学生每学期的学业评价由三部分构成：校内项目测评、校外实训测评、期末专业测评。</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校内项目测评：由</w:t>
      </w:r>
      <w:r>
        <w:rPr>
          <w:rFonts w:ascii="宋体" w:hAnsi="宋体" w:eastAsia="宋体" w:cs="宋体"/>
          <w:color w:val="000000" w:themeColor="text1"/>
          <w:sz w:val="28"/>
          <w:szCs w:val="28"/>
          <w14:textFill>
            <w14:solidFill>
              <w14:schemeClr w14:val="tx1"/>
            </w14:solidFill>
          </w14:textFill>
        </w:rPr>
        <w:t>学校选择在行业内居于领先地位、校企开展了深度合作的企业，如四川佰合国利</w:t>
      </w:r>
      <w:r>
        <w:rPr>
          <w:rFonts w:hint="eastAsia" w:ascii="宋体" w:hAnsi="宋体" w:eastAsia="宋体" w:cs="宋体"/>
          <w:color w:val="000000" w:themeColor="text1"/>
          <w:sz w:val="28"/>
          <w:szCs w:val="28"/>
          <w14:textFill>
            <w14:solidFill>
              <w14:schemeClr w14:val="tx1"/>
            </w14:solidFill>
          </w14:textFill>
        </w:rPr>
        <w:t>、华迪信息有限公司</w:t>
      </w:r>
      <w:r>
        <w:rPr>
          <w:rFonts w:ascii="宋体" w:hAnsi="宋体" w:eastAsia="宋体" w:cs="宋体"/>
          <w:color w:val="000000" w:themeColor="text1"/>
          <w:sz w:val="28"/>
          <w:szCs w:val="28"/>
          <w14:textFill>
            <w14:solidFill>
              <w14:schemeClr w14:val="tx1"/>
            </w14:solidFill>
          </w14:textFill>
        </w:rPr>
        <w:t>等，企业提供真实工作任务和生产流程，学校将其转化为项目课程，根据企业的生产流程安排教学流程，</w:t>
      </w:r>
      <w:r>
        <w:rPr>
          <w:rFonts w:hint="eastAsia" w:ascii="宋体" w:hAnsi="宋体" w:eastAsia="宋体" w:cs="宋体"/>
          <w:color w:val="000000" w:themeColor="text1"/>
          <w:sz w:val="28"/>
          <w:szCs w:val="28"/>
          <w14:textFill>
            <w14:solidFill>
              <w14:schemeClr w14:val="tx1"/>
            </w14:solidFill>
          </w14:textFill>
        </w:rPr>
        <w:t>每门课程均由多个项目构成。学生5-6人组成项目组，指定学生担任项目经理。通过完成项目进行专业学习，项目结束后即对学生进行相应的项目评价。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校外</w:t>
      </w:r>
      <w:r>
        <w:rPr>
          <w:rFonts w:ascii="宋体" w:hAnsi="宋体" w:eastAsia="宋体" w:cs="宋体"/>
          <w:color w:val="000000" w:themeColor="text1"/>
          <w:sz w:val="28"/>
          <w:szCs w:val="28"/>
          <w14:textFill>
            <w14:solidFill>
              <w14:schemeClr w14:val="tx1"/>
            </w14:solidFill>
          </w14:textFill>
        </w:rPr>
        <w:t>实训</w:t>
      </w:r>
      <w:r>
        <w:rPr>
          <w:rFonts w:hint="eastAsia" w:ascii="宋体" w:hAnsi="宋体" w:eastAsia="宋体" w:cs="宋体"/>
          <w:color w:val="000000" w:themeColor="text1"/>
          <w:sz w:val="28"/>
          <w:szCs w:val="28"/>
          <w14:textFill>
            <w14:solidFill>
              <w14:schemeClr w14:val="tx1"/>
            </w14:solidFill>
          </w14:textFill>
        </w:rPr>
        <w:t>测评：</w:t>
      </w:r>
      <w:r>
        <w:rPr>
          <w:rFonts w:ascii="宋体" w:hAnsi="宋体" w:eastAsia="宋体" w:cs="宋体"/>
          <w:color w:val="000000" w:themeColor="text1"/>
          <w:sz w:val="28"/>
          <w:szCs w:val="28"/>
          <w14:textFill>
            <w14:solidFill>
              <w14:schemeClr w14:val="tx1"/>
            </w14:solidFill>
          </w14:textFill>
        </w:rPr>
        <w:t>学期企业实训为期一个月，学生以班为建制进入企业</w:t>
      </w:r>
      <w:r>
        <w:rPr>
          <w:rFonts w:hint="eastAsia" w:ascii="宋体" w:hAnsi="宋体" w:eastAsia="宋体" w:cs="宋体"/>
          <w:color w:val="000000" w:themeColor="text1"/>
          <w:sz w:val="28"/>
          <w:szCs w:val="28"/>
          <w14:textFill>
            <w14:solidFill>
              <w14:schemeClr w14:val="tx1"/>
            </w14:solidFill>
          </w14:textFill>
        </w:rPr>
        <w:t>，实训结束对学生进行项目评价。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期末</w:t>
      </w:r>
      <w:r>
        <w:rPr>
          <w:rFonts w:hint="eastAsia" w:ascii="宋体" w:hAnsi="宋体" w:eastAsia="宋体" w:cs="宋体"/>
          <w:color w:val="000000" w:themeColor="text1"/>
          <w:sz w:val="28"/>
          <w:szCs w:val="28"/>
          <w14:textFill>
            <w14:solidFill>
              <w14:schemeClr w14:val="tx1"/>
            </w14:solidFill>
          </w14:textFill>
        </w:rPr>
        <w:t>企业测评：期末测评实行“考教分离”，由联办企业根据课程目标编写试题，企业组织学生理论、实际操作考试、阅卷，形成期末行业技能考核成绩。做到客观公正、符合行业要求的评价学生知识、技能的掌握程度。</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（2）多元化评价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无论是校内项目测评，还是实训测评，均由学生、教师、企业共同评价。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学生评价分成三部分：</w:t>
      </w:r>
      <w:r>
        <w:rPr>
          <w:rFonts w:ascii="宋体" w:hAnsi="宋体" w:eastAsia="宋体" w:cs="宋体"/>
          <w:color w:val="000000" w:themeColor="text1"/>
          <w:sz w:val="28"/>
          <w:szCs w:val="28"/>
          <w14:textFill>
            <w14:solidFill>
              <w14:schemeClr w14:val="tx1"/>
            </w14:solidFill>
          </w14:textFill>
        </w:rPr>
        <w:t>学生自我评价，</w:t>
      </w:r>
      <w:r>
        <w:rPr>
          <w:rFonts w:hint="eastAsia" w:ascii="宋体" w:hAnsi="宋体" w:eastAsia="宋体" w:cs="宋体"/>
          <w:color w:val="000000" w:themeColor="text1"/>
          <w:sz w:val="28"/>
          <w:szCs w:val="28"/>
          <w14:textFill>
            <w14:solidFill>
              <w14:schemeClr w14:val="tx1"/>
            </w14:solidFill>
          </w14:textFill>
        </w:rPr>
        <w:t>项目</w:t>
      </w:r>
      <w:r>
        <w:rPr>
          <w:rFonts w:ascii="宋体" w:hAnsi="宋体" w:eastAsia="宋体" w:cs="宋体"/>
          <w:color w:val="000000" w:themeColor="text1"/>
          <w:sz w:val="28"/>
          <w:szCs w:val="28"/>
          <w14:textFill>
            <w14:solidFill>
              <w14:schemeClr w14:val="tx1"/>
            </w14:solidFill>
          </w14:textFill>
        </w:rPr>
        <w:t>组内的成员互评，项目经理对组员评价</w:t>
      </w:r>
      <w:r>
        <w:rPr>
          <w:rFonts w:hint="eastAsia" w:ascii="宋体" w:hAnsi="宋体" w:eastAsia="宋体" w:cs="宋体"/>
          <w:color w:val="000000" w:themeColor="text1"/>
          <w:sz w:val="28"/>
          <w:szCs w:val="28"/>
          <w14:textFill>
            <w14:solidFill>
              <w14:schemeClr w14:val="tx1"/>
            </w14:solidFill>
          </w14:textFill>
        </w:rPr>
        <w:t>。</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教师评价一般由任课教师以及教授相同课程的其他专业教师共同完成。</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企业评价一般由联办企业派遣1-3名企业一线员工参与评价。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（3）全面性评价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对综合职业能力的认识，学校设计出量化的评价标准，从职业礼仪、工作态度、团队意识、基本技能、专向技能五个大项共计21个小项对学生的职业素养、专业能力进行评价考核。（项目实施评价表见附录一）</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（4）数字化评价</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学校根据评价主体、评价内容编制出“</w:t>
      </w:r>
      <w:r>
        <w:rPr>
          <w:rFonts w:ascii="宋体" w:hAnsi="宋体" w:eastAsia="宋体" w:cs="宋体"/>
          <w:color w:val="000000" w:themeColor="text1"/>
          <w:sz w:val="28"/>
          <w:szCs w:val="28"/>
          <w14:textFill>
            <w14:solidFill>
              <w14:schemeClr w14:val="tx1"/>
            </w14:solidFill>
          </w14:textFill>
        </w:rPr>
        <w:t>学生项目评测系统</w:t>
      </w:r>
      <w:r>
        <w:rPr>
          <w:rFonts w:hint="eastAsia" w:ascii="宋体" w:hAnsi="宋体" w:eastAsia="宋体" w:cs="宋体"/>
          <w:color w:val="000000" w:themeColor="text1"/>
          <w:sz w:val="28"/>
          <w:szCs w:val="28"/>
          <w14:textFill>
            <w14:solidFill>
              <w14:schemeClr w14:val="tx1"/>
            </w14:solidFill>
          </w14:textFill>
        </w:rPr>
        <w:t>”管理程序，</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项目结束后通过程序学生、教师、企业完成项目评价。得到评价成绩，形成每名学生的项目评价折线图，根据折线图教师对学生进行相应的专业指导，逐渐培养学生正确的自我认知。</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7</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 xml:space="preserve">5  </w:t>
      </w:r>
      <w:r>
        <w:rPr>
          <w:rFonts w:hint="eastAsia" w:ascii="宋体" w:hAnsi="宋体" w:eastAsia="宋体" w:cs="宋体"/>
          <w:b/>
          <w:color w:val="000000" w:themeColor="text1"/>
          <w:sz w:val="28"/>
          <w:szCs w:val="28"/>
          <w14:textFill>
            <w14:solidFill>
              <w14:schemeClr w14:val="tx1"/>
            </w14:solidFill>
          </w14:textFill>
        </w:rPr>
        <w:t>条件保障</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标准先行</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校一方面与行业密切联系，获得行业评价标准。另一方面聘请了华东师范大学石伟平教授课程专家团队，指定专家与专业团队对接，同时还聘请了企业一线专家组成专家指导委员会，对工作岗位、工作领域进行分析，确定专业主要岗位群和工作任务及职业能力，剥离出学生需要培养的各项能力，确定教学内容及调整评价内容和评价方式，制订出项目评价标准。</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2  </w:t>
      </w:r>
      <w:r>
        <w:rPr>
          <w:rFonts w:hint="eastAsia" w:ascii="宋体" w:hAnsi="宋体" w:eastAsia="宋体" w:cs="宋体"/>
          <w:color w:val="000000" w:themeColor="text1"/>
          <w:sz w:val="28"/>
          <w:szCs w:val="28"/>
          <w14:textFill>
            <w14:solidFill>
              <w14:schemeClr w14:val="tx1"/>
            </w14:solidFill>
          </w14:textFill>
        </w:rPr>
        <w:t>企业支持</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联办企业积极参与到评价标准的制订、职业能力的分析，同时提供教学中使用的项目和项目评审的专家。另外联办企业还专门安排部门经理、资深员工制订方案、制度、考核方法对学生在企业实训进行管理、考评，同时协助专业部设计项目、考试题目对学生、老师进行行业技能考核。 </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3  </w:t>
      </w:r>
      <w:r>
        <w:rPr>
          <w:rFonts w:hint="eastAsia" w:ascii="宋体" w:hAnsi="宋体" w:eastAsia="宋体" w:cs="宋体"/>
          <w:color w:val="000000" w:themeColor="text1"/>
          <w:sz w:val="28"/>
          <w:szCs w:val="28"/>
          <w14:textFill>
            <w14:solidFill>
              <w14:schemeClr w14:val="tx1"/>
            </w14:solidFill>
          </w14:textFill>
        </w:rPr>
        <w:t>学校配合</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校示范校建设办专门抽调骨干教师组成管理团队，全程跟进项目教学、学生实训、专业测试等工作；上传下达，做好各专业骨干教师与企业专家、华东师大课程专家之间的协调工作；制订相应的政策、制度对参与评价改革的专业骨干教师给予支持。</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5</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经费保障</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充分利用国家示范校建设资金，保障评价模式改革的经费开支。</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7</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 xml:space="preserve">6 </w:t>
      </w:r>
      <w:r>
        <w:rPr>
          <w:rFonts w:hint="eastAsia" w:ascii="宋体" w:hAnsi="宋体" w:eastAsia="宋体" w:cs="宋体"/>
          <w:b/>
          <w:color w:val="000000" w:themeColor="text1"/>
          <w:sz w:val="28"/>
          <w:szCs w:val="28"/>
          <w14:textFill>
            <w14:solidFill>
              <w14:schemeClr w14:val="tx1"/>
            </w14:solidFill>
          </w14:textFill>
        </w:rPr>
        <w:t>成果与影响</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实施以能力为本位的评价系统，评价理念有突破。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传统的职业教育学生评价系统主要考核学生的专业知识和技能的掌握情况。本专业新的评价系统，不仅考核学生的专业知识、技能的学习，同时还参考企业员工的职业能力要求，设计涵盖多方面能力的评价内容，较好地体现了“以能力为本位，全面考察学生综合职业能力”的思想，突破了传统的评价理念。 </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 xml:space="preserve">2  </w:t>
      </w:r>
      <w:r>
        <w:rPr>
          <w:rFonts w:hint="eastAsia" w:ascii="宋体" w:hAnsi="宋体" w:eastAsia="宋体" w:cs="宋体"/>
          <w:color w:val="000000" w:themeColor="text1"/>
          <w:sz w:val="28"/>
          <w:szCs w:val="28"/>
          <w14:textFill>
            <w14:solidFill>
              <w14:schemeClr w14:val="tx1"/>
            </w14:solidFill>
          </w14:textFill>
        </w:rPr>
        <w:t>建立起综合职业能力评价标准，评价指标有突破。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学校与企业专家、职教专家共同探讨，设计出为企业认可的综合职业能力评价标准和量化的评价指标，突破了传统观念中认为职业素质无法量化的思想，评价指标有突破。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3  发挥专业优势设计考核程序，评价手段有突破。</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学校引入信息化手段，组织专业教师编写了“</w:t>
      </w:r>
      <w:r>
        <w:rPr>
          <w:rFonts w:ascii="宋体" w:hAnsi="宋体" w:eastAsia="宋体" w:cs="宋体"/>
          <w:color w:val="000000" w:themeColor="text1"/>
          <w:sz w:val="28"/>
          <w:szCs w:val="28"/>
          <w14:textFill>
            <w14:solidFill>
              <w14:schemeClr w14:val="tx1"/>
            </w14:solidFill>
          </w14:textFill>
        </w:rPr>
        <w:t>学生项目评测系统</w:t>
      </w:r>
      <w:r>
        <w:rPr>
          <w:rFonts w:hint="eastAsia" w:ascii="宋体" w:hAnsi="宋体" w:eastAsia="宋体" w:cs="宋体"/>
          <w:color w:val="000000" w:themeColor="text1"/>
          <w:sz w:val="28"/>
          <w:szCs w:val="28"/>
          <w14:textFill>
            <w14:solidFill>
              <w14:schemeClr w14:val="tx1"/>
            </w14:solidFill>
          </w14:textFill>
        </w:rPr>
        <w:t>”程序， 将整体评价电子化、系统化。学生的测评数据均保存在网络服务器中，做到了数据的安全保存，提高了数据分析的效率，使评价过程更客观、公正。</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  促进学生综合职业能力的提升，成效显著。</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载体下的综合职业能力评价体系的构建和实施，有效促进了教学内容、教学方法的改革，得以真正实现培养学生综合职业能力的目的。学生的学习积极性、主动性明显提高，团队合作意识增强，自学能力得到锻炼，发现问题、分析问题和解决问题的能力明显提高；学生的语言表达能力、与人交流能力、自我展示能力都得到很大提升。通过企业实训，更加了解自己今后将要进入的行业、企业，找到自己的工作方向。学生毕业后自我满意度，企业满意度均有很大提升。</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6</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5  促进专业教师教育教学思想提升，成效显著。</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业骨干教师通过评价系统改革，逐步认识到自己肩负着培养学生各项能力的责任和义务，从而更加努力地思考教学方法的改革，思考德育在专业教学中的渗透，促进了教师个人的专业成长和发展。无论是教师的专业技能、教改科研能力均有所提升，相关论文多篇获奖。</w:t>
      </w:r>
    </w:p>
    <w:p>
      <w:pPr>
        <w:shd w:val="solid" w:color="FFFFFF" w:fill="auto"/>
        <w:autoSpaceDN w:val="0"/>
        <w:adjustRightInd w:val="0"/>
        <w:snapToGrid w:val="0"/>
        <w:spacing w:line="360" w:lineRule="auto"/>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Calibri"/>
          <w:b/>
          <w:color w:val="000000" w:themeColor="text1"/>
          <w:kern w:val="0"/>
          <w:sz w:val="28"/>
          <w:szCs w:val="28"/>
          <w14:textFill>
            <w14:solidFill>
              <w14:schemeClr w14:val="tx1"/>
            </w14:solidFill>
          </w14:textFill>
        </w:rPr>
        <w:t>7</w:t>
      </w:r>
      <w:r>
        <w:rPr>
          <w:rFonts w:ascii="宋体" w:hAnsi="宋体" w:eastAsia="宋体" w:cs="Calibri"/>
          <w:b/>
          <w:color w:val="000000" w:themeColor="text1"/>
          <w:kern w:val="0"/>
          <w:sz w:val="28"/>
          <w:szCs w:val="28"/>
          <w14:textFill>
            <w14:solidFill>
              <w14:schemeClr w14:val="tx1"/>
            </w14:solidFill>
          </w14:textFill>
        </w:rPr>
        <w:t>.</w:t>
      </w:r>
      <w:r>
        <w:rPr>
          <w:rFonts w:hint="eastAsia" w:ascii="宋体" w:hAnsi="宋体" w:eastAsia="宋体" w:cs="Calibri"/>
          <w:b/>
          <w:color w:val="000000" w:themeColor="text1"/>
          <w:kern w:val="0"/>
          <w:sz w:val="28"/>
          <w:szCs w:val="28"/>
          <w14:textFill>
            <w14:solidFill>
              <w14:schemeClr w14:val="tx1"/>
            </w14:solidFill>
          </w14:textFill>
        </w:rPr>
        <w:t xml:space="preserve">7  </w:t>
      </w:r>
      <w:r>
        <w:rPr>
          <w:rFonts w:hint="eastAsia" w:ascii="宋体" w:hAnsi="宋体" w:eastAsia="宋体" w:cs="宋体"/>
          <w:b/>
          <w:color w:val="000000" w:themeColor="text1"/>
          <w:sz w:val="28"/>
          <w:szCs w:val="28"/>
          <w14:textFill>
            <w14:solidFill>
              <w14:schemeClr w14:val="tx1"/>
            </w14:solidFill>
          </w14:textFill>
        </w:rPr>
        <w:t>体会与思考</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通过评价体系的改革，我们有如下体会：</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 全面推广评价系统，培养学生综合能力</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评价模式改革目前主要应用于专业课教学，但对学生综合职业能力的评价应是所有教师共同的工作。下一阶段需要与其他教师共同探讨如何在文化基础课中应用、改进评价系统，使学生得到更多的锻炼与提高。</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  应更加深度的校企合作</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价系统的改革和应用离不开企业的大力支持。下一步应加强与行业协会的联系，及时获得行业最新的标准和要求，完善、细化评价的各项评价指标；同时与企业形成更紧密的关系，达到更切合学生实际，切合企业需求，促进学生成长。</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Calibri"/>
          <w:color w:val="000000" w:themeColor="text1"/>
          <w:kern w:val="0"/>
          <w:sz w:val="28"/>
          <w:szCs w:val="28"/>
          <w14:textFill>
            <w14:solidFill>
              <w14:schemeClr w14:val="tx1"/>
            </w14:solidFill>
          </w14:textFill>
        </w:rPr>
        <w:t>7</w:t>
      </w:r>
      <w:r>
        <w:rPr>
          <w:rFonts w:ascii="宋体" w:hAnsi="宋体" w:eastAsia="宋体" w:cs="Calibri"/>
          <w:color w:val="000000" w:themeColor="text1"/>
          <w:kern w:val="0"/>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3  应加大课程改革的力度</w:t>
      </w:r>
    </w:p>
    <w:p>
      <w:pPr>
        <w:shd w:val="solid" w:color="FFFFFF" w:fill="auto"/>
        <w:autoSpaceDN w:val="0"/>
        <w:adjustRightInd w:val="0"/>
        <w:snapToGrid w:val="0"/>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价系统离不开课程教学，项目载体的选择，项目教学的实施直接关系到评价指标的准确度，学生自我认知的成长。下一步需要加大课程改革的力度，使课程的项目化教学更符合学生的学习规律，企业的工作流程。</w:t>
      </w:r>
    </w:p>
    <w:p>
      <w:pPr>
        <w:spacing w:line="360" w:lineRule="auto"/>
        <w:ind w:firstLine="562" w:firstLineChars="200"/>
        <w:rPr>
          <w:rFonts w:ascii="黑体" w:hAnsi="黑体" w:eastAsia="黑体" w:cs="宋体"/>
          <w:b/>
          <w:color w:val="000000" w:themeColor="text1"/>
          <w:sz w:val="28"/>
          <w:szCs w:val="28"/>
          <w14:textFill>
            <w14:solidFill>
              <w14:schemeClr w14:val="tx1"/>
            </w14:solidFill>
          </w14:textFill>
        </w:rPr>
      </w:pPr>
      <w:r>
        <w:rPr>
          <w:rFonts w:hint="eastAsia" w:ascii="黑体" w:hAnsi="黑体" w:eastAsia="黑体" w:cs="宋体"/>
          <w:b/>
          <w:color w:val="000000" w:themeColor="text1"/>
          <w:sz w:val="28"/>
          <w:szCs w:val="28"/>
          <w14:textFill>
            <w14:solidFill>
              <w14:schemeClr w14:val="tx1"/>
            </w14:solidFill>
          </w14:textFill>
        </w:rPr>
        <w:t>8．主要问题与改进措施</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宋体" w:hAnsi="宋体" w:eastAsia="宋体" w:cs="Calibri"/>
          <w:b/>
          <w:color w:val="000000" w:themeColor="text1"/>
          <w:kern w:val="0"/>
          <w:sz w:val="28"/>
          <w:szCs w:val="28"/>
          <w14:textFill>
            <w14:solidFill>
              <w14:schemeClr w14:val="tx1"/>
            </w14:solidFill>
          </w14:textFill>
        </w:rPr>
        <w:t xml:space="preserve">8.1 </w:t>
      </w:r>
      <w:r>
        <w:rPr>
          <w:rFonts w:ascii="宋体" w:hAnsi="宋体" w:eastAsia="宋体" w:cs="宋体"/>
          <w:b/>
          <w:color w:val="000000" w:themeColor="text1"/>
          <w:kern w:val="0"/>
          <w:sz w:val="28"/>
          <w:szCs w:val="28"/>
          <w14:textFill>
            <w14:solidFill>
              <w14:schemeClr w14:val="tx1"/>
            </w14:solidFill>
          </w14:textFill>
        </w:rPr>
        <w:t>主要问题</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8.1.1</w:t>
      </w:r>
      <w:r>
        <w:rPr>
          <w:rFonts w:hint="eastAsia" w:ascii="宋体" w:hAnsi="宋体" w:eastAsia="宋体" w:cs="宋体"/>
          <w:color w:val="000000" w:themeColor="text1"/>
          <w:kern w:val="0"/>
          <w:sz w:val="28"/>
          <w:szCs w:val="28"/>
          <w14:textFill>
            <w14:solidFill>
              <w14:schemeClr w14:val="tx1"/>
            </w14:solidFill>
          </w14:textFill>
        </w:rPr>
        <w:t>招生规模缩小</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学校招生规模近年来不断缩小，给专业发展和学校发展带来了危机。</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8.1.2</w:t>
      </w:r>
      <w:r>
        <w:rPr>
          <w:rFonts w:ascii="宋体" w:hAnsi="宋体" w:eastAsia="宋体" w:cs="宋体"/>
          <w:color w:val="000000" w:themeColor="text1"/>
          <w:kern w:val="0"/>
          <w:sz w:val="28"/>
          <w:szCs w:val="28"/>
          <w14:textFill>
            <w14:solidFill>
              <w14:schemeClr w14:val="tx1"/>
            </w14:solidFill>
          </w14:textFill>
        </w:rPr>
        <w:t>教师的主动性和积极性不高</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在现有绩效背景下，缺乏激励机制，教师的主动性和积极性受到影响。</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Calibri"/>
          <w:color w:val="000000" w:themeColor="text1"/>
          <w:kern w:val="0"/>
          <w:sz w:val="28"/>
          <w:szCs w:val="28"/>
          <w14:textFill>
            <w14:solidFill>
              <w14:schemeClr w14:val="tx1"/>
            </w14:solidFill>
          </w14:textFill>
        </w:rPr>
        <w:t>8.1.3</w:t>
      </w:r>
      <w:r>
        <w:rPr>
          <w:rFonts w:ascii="宋体" w:hAnsi="宋体" w:eastAsia="宋体" w:cs="宋体"/>
          <w:color w:val="000000" w:themeColor="text1"/>
          <w:kern w:val="0"/>
          <w:sz w:val="28"/>
          <w:szCs w:val="28"/>
          <w14:textFill>
            <w14:solidFill>
              <w14:schemeClr w14:val="tx1"/>
            </w14:solidFill>
          </w14:textFill>
        </w:rPr>
        <w:t>师资培训力度不够</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受政策性的影响，教师出国培训和接受高层次的机会不多，限制了教育视野。</w:t>
      </w:r>
    </w:p>
    <w:p>
      <w:pPr>
        <w:widowControl/>
        <w:adjustRightInd w:val="0"/>
        <w:snapToGrid w:val="0"/>
        <w:spacing w:line="360" w:lineRule="auto"/>
        <w:ind w:firstLine="562" w:firstLineChars="200"/>
        <w:jc w:val="left"/>
        <w:rPr>
          <w:rFonts w:ascii="宋体" w:hAnsi="宋体" w:eastAsia="宋体" w:cs="宋体"/>
          <w:b/>
          <w:color w:val="000000" w:themeColor="text1"/>
          <w:kern w:val="0"/>
          <w:sz w:val="28"/>
          <w:szCs w:val="28"/>
          <w14:textFill>
            <w14:solidFill>
              <w14:schemeClr w14:val="tx1"/>
            </w14:solidFill>
          </w14:textFill>
        </w:rPr>
      </w:pPr>
      <w:r>
        <w:rPr>
          <w:rFonts w:ascii="宋体" w:hAnsi="宋体" w:eastAsia="宋体" w:cs="宋体"/>
          <w:b/>
          <w:color w:val="000000" w:themeColor="text1"/>
          <w:kern w:val="0"/>
          <w:sz w:val="28"/>
          <w:szCs w:val="28"/>
          <w14:textFill>
            <w14:solidFill>
              <w14:schemeClr w14:val="tx1"/>
            </w14:solidFill>
          </w14:textFill>
        </w:rPr>
        <w:t>8.2 改进措施</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8.2.1</w:t>
      </w:r>
      <w:r>
        <w:rPr>
          <w:rFonts w:hint="eastAsia" w:ascii="宋体" w:hAnsi="宋体" w:eastAsia="宋体" w:cs="宋体"/>
          <w:color w:val="000000" w:themeColor="text1"/>
          <w:kern w:val="0"/>
          <w:sz w:val="28"/>
          <w:szCs w:val="28"/>
          <w14:textFill>
            <w14:solidFill>
              <w14:schemeClr w14:val="tx1"/>
            </w14:solidFill>
          </w14:textFill>
        </w:rPr>
        <w:t>努力扩大招生规模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狠抓办学质量，走内涵式发展道路，</w:t>
      </w:r>
      <w:r>
        <w:rPr>
          <w:rFonts w:hint="eastAsia" w:ascii="宋体" w:hAnsi="宋体" w:eastAsia="宋体" w:cs="宋体"/>
          <w:color w:val="000000" w:themeColor="text1"/>
          <w:kern w:val="0"/>
          <w:sz w:val="28"/>
          <w:szCs w:val="28"/>
          <w14:textFill>
            <w14:solidFill>
              <w14:schemeClr w14:val="tx1"/>
            </w14:solidFill>
          </w14:textFill>
        </w:rPr>
        <w:t>努力提升学校和专业的核心竞争力，同时争取区教育部门的支持，再加上学校招生办和全校老师的共同努力，多管齐下，争取完成招生任务，努力扩大招生规模。</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8.2.2改善教师待遇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改进和完善学校教师激励机制，内部挖潜，逐步提高教师待遇。</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8.2.3增加培训机会</w:t>
      </w:r>
    </w:p>
    <w:p>
      <w:pPr>
        <w:widowControl/>
        <w:adjustRightInd w:val="0"/>
        <w:snapToGrid w:val="0"/>
        <w:spacing w:line="360" w:lineRule="auto"/>
        <w:ind w:firstLine="560" w:firstLineChars="200"/>
        <w:jc w:val="left"/>
        <w:rPr>
          <w:rFonts w:ascii="宋体" w:hAnsi="宋体" w:eastAsia="宋体" w:cs="宋体"/>
          <w:color w:val="000000" w:themeColor="text1"/>
          <w:kern w:val="0"/>
          <w:sz w:val="28"/>
          <w:szCs w:val="28"/>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建议教育主管部门为职业教育教师的培训搭建更多的平台，在教师培训的人员安排上进一步做到统筹安排，让更多的教师有参加高层次高规格的培训机会。</w:t>
      </w:r>
    </w:p>
    <w:p>
      <w:pPr>
        <w:widowControl/>
        <w:adjustRightInd w:val="0"/>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p>
    <w:p>
      <w:pPr>
        <w:widowControl/>
        <w:adjustRightInd w:val="0"/>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p>
    <w:p>
      <w:pPr>
        <w:widowControl/>
        <w:adjustRightInd w:val="0"/>
        <w:snapToGrid w:val="0"/>
        <w:spacing w:line="360" w:lineRule="auto"/>
        <w:ind w:firstLine="4900" w:firstLineChars="175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成都市现代职业技术学校</w:t>
      </w:r>
    </w:p>
    <w:p>
      <w:pPr>
        <w:widowControl/>
        <w:adjustRightInd w:val="0"/>
        <w:snapToGrid w:val="0"/>
        <w:spacing w:line="360" w:lineRule="auto"/>
        <w:ind w:firstLine="4900" w:firstLineChars="175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2019年12月28日</w:t>
      </w: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E0"/>
    <w:rsid w:val="00017623"/>
    <w:rsid w:val="0002744D"/>
    <w:rsid w:val="00053CE1"/>
    <w:rsid w:val="000611FB"/>
    <w:rsid w:val="00072015"/>
    <w:rsid w:val="00093CB2"/>
    <w:rsid w:val="000C2605"/>
    <w:rsid w:val="000D3629"/>
    <w:rsid w:val="000D5731"/>
    <w:rsid w:val="00101784"/>
    <w:rsid w:val="00110768"/>
    <w:rsid w:val="00133DBA"/>
    <w:rsid w:val="00145697"/>
    <w:rsid w:val="0016281A"/>
    <w:rsid w:val="00164108"/>
    <w:rsid w:val="00166868"/>
    <w:rsid w:val="0017743E"/>
    <w:rsid w:val="001A3493"/>
    <w:rsid w:val="001A4CDD"/>
    <w:rsid w:val="001B6B6E"/>
    <w:rsid w:val="001C220A"/>
    <w:rsid w:val="001D1845"/>
    <w:rsid w:val="001E3BBF"/>
    <w:rsid w:val="001F53A3"/>
    <w:rsid w:val="001F5D20"/>
    <w:rsid w:val="0022505E"/>
    <w:rsid w:val="00234DF5"/>
    <w:rsid w:val="002376B9"/>
    <w:rsid w:val="00245E29"/>
    <w:rsid w:val="00267599"/>
    <w:rsid w:val="002925E6"/>
    <w:rsid w:val="002D1CC6"/>
    <w:rsid w:val="002D320B"/>
    <w:rsid w:val="00315754"/>
    <w:rsid w:val="00340D47"/>
    <w:rsid w:val="00340E4C"/>
    <w:rsid w:val="00382D7D"/>
    <w:rsid w:val="003851C4"/>
    <w:rsid w:val="003A40F5"/>
    <w:rsid w:val="003C6785"/>
    <w:rsid w:val="003C7058"/>
    <w:rsid w:val="003D079D"/>
    <w:rsid w:val="004123B0"/>
    <w:rsid w:val="00423890"/>
    <w:rsid w:val="004332C9"/>
    <w:rsid w:val="00457451"/>
    <w:rsid w:val="00472E71"/>
    <w:rsid w:val="004B0E88"/>
    <w:rsid w:val="004D2F24"/>
    <w:rsid w:val="00513933"/>
    <w:rsid w:val="00514AE9"/>
    <w:rsid w:val="005873D3"/>
    <w:rsid w:val="005A6B1D"/>
    <w:rsid w:val="005A6F5F"/>
    <w:rsid w:val="005B58A9"/>
    <w:rsid w:val="005C7970"/>
    <w:rsid w:val="005D7224"/>
    <w:rsid w:val="005F1A9A"/>
    <w:rsid w:val="005F58B2"/>
    <w:rsid w:val="00627321"/>
    <w:rsid w:val="00627954"/>
    <w:rsid w:val="00636E3A"/>
    <w:rsid w:val="006508CF"/>
    <w:rsid w:val="00653B52"/>
    <w:rsid w:val="00654A69"/>
    <w:rsid w:val="00667D85"/>
    <w:rsid w:val="00691405"/>
    <w:rsid w:val="006A5E95"/>
    <w:rsid w:val="006B72F9"/>
    <w:rsid w:val="006D3548"/>
    <w:rsid w:val="006E3865"/>
    <w:rsid w:val="006F1C90"/>
    <w:rsid w:val="00700A97"/>
    <w:rsid w:val="00701F2F"/>
    <w:rsid w:val="00732506"/>
    <w:rsid w:val="00732742"/>
    <w:rsid w:val="00733AC0"/>
    <w:rsid w:val="00733C5A"/>
    <w:rsid w:val="00763FDF"/>
    <w:rsid w:val="0077783C"/>
    <w:rsid w:val="00791476"/>
    <w:rsid w:val="00793C62"/>
    <w:rsid w:val="007B30C5"/>
    <w:rsid w:val="00832D09"/>
    <w:rsid w:val="00837328"/>
    <w:rsid w:val="00843AB2"/>
    <w:rsid w:val="0086421B"/>
    <w:rsid w:val="00864260"/>
    <w:rsid w:val="0088722F"/>
    <w:rsid w:val="008A2245"/>
    <w:rsid w:val="008C6FAE"/>
    <w:rsid w:val="008D4E86"/>
    <w:rsid w:val="0090097D"/>
    <w:rsid w:val="00901A7E"/>
    <w:rsid w:val="00914EFF"/>
    <w:rsid w:val="0092027F"/>
    <w:rsid w:val="009321C1"/>
    <w:rsid w:val="00935C7E"/>
    <w:rsid w:val="00973367"/>
    <w:rsid w:val="00976AA5"/>
    <w:rsid w:val="0098062F"/>
    <w:rsid w:val="009A5589"/>
    <w:rsid w:val="009D4EB3"/>
    <w:rsid w:val="009E7BD3"/>
    <w:rsid w:val="009F2985"/>
    <w:rsid w:val="009F2A13"/>
    <w:rsid w:val="009F7DEF"/>
    <w:rsid w:val="00A031E0"/>
    <w:rsid w:val="00A127F1"/>
    <w:rsid w:val="00A53517"/>
    <w:rsid w:val="00A8238F"/>
    <w:rsid w:val="00A834C9"/>
    <w:rsid w:val="00A9151B"/>
    <w:rsid w:val="00A94B09"/>
    <w:rsid w:val="00AA31D6"/>
    <w:rsid w:val="00AA6DDF"/>
    <w:rsid w:val="00AB2F15"/>
    <w:rsid w:val="00AC6F34"/>
    <w:rsid w:val="00AF5735"/>
    <w:rsid w:val="00B341A5"/>
    <w:rsid w:val="00B85517"/>
    <w:rsid w:val="00B96BE0"/>
    <w:rsid w:val="00BA7676"/>
    <w:rsid w:val="00BB6FBE"/>
    <w:rsid w:val="00C24C4E"/>
    <w:rsid w:val="00C25525"/>
    <w:rsid w:val="00C5042F"/>
    <w:rsid w:val="00C96341"/>
    <w:rsid w:val="00CB5B3C"/>
    <w:rsid w:val="00CD6131"/>
    <w:rsid w:val="00CF074E"/>
    <w:rsid w:val="00CF2A8E"/>
    <w:rsid w:val="00CF3ED8"/>
    <w:rsid w:val="00D16E10"/>
    <w:rsid w:val="00D17537"/>
    <w:rsid w:val="00D35D16"/>
    <w:rsid w:val="00D36A8F"/>
    <w:rsid w:val="00D601DB"/>
    <w:rsid w:val="00D63B56"/>
    <w:rsid w:val="00D671ED"/>
    <w:rsid w:val="00D73299"/>
    <w:rsid w:val="00DD20B3"/>
    <w:rsid w:val="00E04ABD"/>
    <w:rsid w:val="00E07D03"/>
    <w:rsid w:val="00E13F9A"/>
    <w:rsid w:val="00E306DC"/>
    <w:rsid w:val="00E35F35"/>
    <w:rsid w:val="00E446F5"/>
    <w:rsid w:val="00E60B89"/>
    <w:rsid w:val="00E70F86"/>
    <w:rsid w:val="00E72DE7"/>
    <w:rsid w:val="00E92D04"/>
    <w:rsid w:val="00EB0FEC"/>
    <w:rsid w:val="00EB7DE9"/>
    <w:rsid w:val="00ED55FE"/>
    <w:rsid w:val="00EE52F2"/>
    <w:rsid w:val="00EF25F2"/>
    <w:rsid w:val="00EF2B5C"/>
    <w:rsid w:val="00F37831"/>
    <w:rsid w:val="00F61603"/>
    <w:rsid w:val="00F67022"/>
    <w:rsid w:val="00F97591"/>
    <w:rsid w:val="00FA02B2"/>
    <w:rsid w:val="00FA4005"/>
    <w:rsid w:val="00FB64F7"/>
    <w:rsid w:val="00FB7A70"/>
    <w:rsid w:val="00FE36C6"/>
    <w:rsid w:val="00FF4F84"/>
    <w:rsid w:val="00FF6828"/>
    <w:rsid w:val="04E83783"/>
    <w:rsid w:val="0C151340"/>
    <w:rsid w:val="0CE84A26"/>
    <w:rsid w:val="316642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unhideWhenUsed/>
    <w:uiPriority w:val="99"/>
    <w:pPr>
      <w:ind w:left="100" w:leftChars="2500"/>
    </w:pPr>
  </w:style>
  <w:style w:type="paragraph" w:styleId="4">
    <w:name w:val="Balloon Text"/>
    <w:basedOn w:val="1"/>
    <w:link w:val="12"/>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标题 2 Char"/>
    <w:basedOn w:val="10"/>
    <w:link w:val="2"/>
    <w:qFormat/>
    <w:uiPriority w:val="9"/>
    <w:rPr>
      <w:rFonts w:ascii="宋体" w:hAnsi="宋体" w:eastAsia="宋体" w:cs="宋体"/>
      <w:b/>
      <w:bCs/>
      <w:kern w:val="0"/>
      <w:sz w:val="36"/>
      <w:szCs w:val="36"/>
    </w:rPr>
  </w:style>
  <w:style w:type="paragraph" w:customStyle="1" w:styleId="16">
    <w:name w:val="列出段落1"/>
    <w:basedOn w:val="1"/>
    <w:qFormat/>
    <w:uiPriority w:val="0"/>
    <w:pPr>
      <w:ind w:firstLine="420" w:firstLineChars="200"/>
    </w:pPr>
    <w:rPr>
      <w:rFonts w:ascii="Calibri" w:hAnsi="Calibri" w:eastAsia="宋体" w:cs="Times New Roman"/>
    </w:rPr>
  </w:style>
  <w:style w:type="character" w:customStyle="1" w:styleId="17">
    <w:name w:val="日期 Char"/>
    <w:basedOn w:val="10"/>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6ABAA-7688-4206-BF6A-AB9368038BA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1858</Words>
  <Characters>10593</Characters>
  <Lines>88</Lines>
  <Paragraphs>24</Paragraphs>
  <TotalTime>1127</TotalTime>
  <ScaleCrop>false</ScaleCrop>
  <LinksUpToDate>false</LinksUpToDate>
  <CharactersWithSpaces>12427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2020-01-14T01:37:00Z</dcterms:created>
  <dc:creator>whz</dc:creator>
  <cp:lastModifiedBy>吉吉</cp:lastModifiedBy>
  <dcterms:modified xsi:type="dcterms:W3CDTF">2021-10-27T12:17:51Z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67FCDE94791840799C3FCB48D36F1C4F</vt:lpwstr>
  </property>
</Properties>
</file>